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3080F" w14:textId="4A87DFDE" w:rsidR="008E4C09" w:rsidRPr="00500535" w:rsidRDefault="00A574AF" w:rsidP="00A574AF">
      <w:pPr>
        <w:ind w:left="-284" w:right="-290" w:firstLine="9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8E4C09" w:rsidRPr="00500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60BE7487" w14:textId="77777777" w:rsidR="002069EE" w:rsidRPr="00500535" w:rsidRDefault="002069EE" w:rsidP="00A574A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5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диссертационный совет</w:t>
      </w:r>
    </w:p>
    <w:p w14:paraId="7D5DB301" w14:textId="6A1CCEE8" w:rsidR="002069EE" w:rsidRPr="00500535" w:rsidRDefault="002069EE" w:rsidP="00A574A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535">
        <w:rPr>
          <w:rFonts w:ascii="Times New Roman" w:eastAsia="Times New Roman" w:hAnsi="Times New Roman" w:cs="Times New Roman"/>
          <w:sz w:val="28"/>
          <w:szCs w:val="28"/>
          <w:lang w:eastAsia="ru-RU"/>
        </w:rPr>
        <w:t>Д.002.059.05 на базе ИМАШ РАН</w:t>
      </w:r>
    </w:p>
    <w:p w14:paraId="0EA92CAB" w14:textId="77777777" w:rsidR="002069EE" w:rsidRPr="00500535" w:rsidRDefault="002069EE" w:rsidP="002069E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249E7" w14:textId="702A10D9" w:rsidR="002069EE" w:rsidRPr="00500535" w:rsidRDefault="002069EE" w:rsidP="002069E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ВЕДУЩЕЙ ОРГАНИЗАЦИИ</w:t>
      </w:r>
    </w:p>
    <w:p w14:paraId="2C85D14B" w14:textId="2011F5AB" w:rsidR="008E4C09" w:rsidRPr="00500535" w:rsidRDefault="002069EE" w:rsidP="002069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0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диссертационной работе</w:t>
      </w:r>
      <w:r w:rsidR="004A1830" w:rsidRPr="005005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329D" w:rsidRPr="00500535">
        <w:rPr>
          <w:rFonts w:ascii="Times New Roman" w:hAnsi="Times New Roman" w:cs="Times New Roman"/>
          <w:b/>
          <w:bCs/>
          <w:sz w:val="28"/>
          <w:szCs w:val="28"/>
        </w:rPr>
        <w:t>Малышева Дмитрия Ивановича</w:t>
      </w:r>
      <w:r w:rsidRPr="005005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1830" w:rsidRPr="00500535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73329D" w:rsidRPr="00500535">
        <w:rPr>
          <w:rFonts w:ascii="Times New Roman" w:hAnsi="Times New Roman" w:cs="Times New Roman"/>
          <w:sz w:val="28"/>
          <w:szCs w:val="28"/>
        </w:rPr>
        <w:t>«Развитие методов оптимизации в решении задач анализа рабочего пространства и геометрических параметров механизмов параллельной структуры»</w:t>
      </w:r>
      <w:r w:rsidR="00E57827" w:rsidRPr="00500535">
        <w:rPr>
          <w:rFonts w:ascii="Times New Roman" w:hAnsi="Times New Roman" w:cs="Times New Roman"/>
          <w:sz w:val="28"/>
          <w:szCs w:val="28"/>
        </w:rPr>
        <w:t>, представленную</w:t>
      </w:r>
      <w:r w:rsidR="004A1830" w:rsidRPr="00500535">
        <w:rPr>
          <w:rFonts w:ascii="Times New Roman" w:hAnsi="Times New Roman" w:cs="Times New Roman"/>
          <w:sz w:val="28"/>
          <w:szCs w:val="28"/>
        </w:rPr>
        <w:t xml:space="preserve"> </w:t>
      </w:r>
      <w:r w:rsidR="00580556" w:rsidRPr="00500535">
        <w:rPr>
          <w:rFonts w:ascii="Times New Roman" w:hAnsi="Times New Roman" w:cs="Times New Roman"/>
          <w:sz w:val="28"/>
          <w:szCs w:val="28"/>
        </w:rPr>
        <w:t xml:space="preserve">на соискание ученой степени </w:t>
      </w:r>
      <w:r w:rsidR="0073329D" w:rsidRPr="00500535">
        <w:rPr>
          <w:rFonts w:ascii="Times New Roman" w:hAnsi="Times New Roman" w:cs="Times New Roman"/>
          <w:sz w:val="28"/>
          <w:szCs w:val="28"/>
        </w:rPr>
        <w:t>кандидата</w:t>
      </w:r>
      <w:r w:rsidR="00580556" w:rsidRPr="00500535">
        <w:rPr>
          <w:rFonts w:ascii="Times New Roman" w:hAnsi="Times New Roman" w:cs="Times New Roman"/>
          <w:sz w:val="28"/>
          <w:szCs w:val="28"/>
        </w:rPr>
        <w:t xml:space="preserve"> технических наук</w:t>
      </w:r>
      <w:r w:rsidR="004A1830" w:rsidRPr="00500535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="00580556" w:rsidRPr="00500535">
        <w:rPr>
          <w:rFonts w:ascii="Times New Roman" w:hAnsi="Times New Roman" w:cs="Times New Roman"/>
          <w:sz w:val="28"/>
          <w:szCs w:val="28"/>
        </w:rPr>
        <w:t xml:space="preserve"> 05.02.18 - Теория механизмов и машин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246"/>
        <w:gridCol w:w="4677"/>
      </w:tblGrid>
      <w:tr w:rsidR="00500535" w:rsidRPr="00500535" w14:paraId="486B8489" w14:textId="77777777" w:rsidTr="00A574AF">
        <w:tc>
          <w:tcPr>
            <w:tcW w:w="5246" w:type="dxa"/>
          </w:tcPr>
          <w:p w14:paraId="24BAFB3F" w14:textId="77777777" w:rsidR="004A1830" w:rsidRPr="00500535" w:rsidRDefault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35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в соответствии с уставом </w:t>
            </w:r>
          </w:p>
        </w:tc>
        <w:tc>
          <w:tcPr>
            <w:tcW w:w="4677" w:type="dxa"/>
          </w:tcPr>
          <w:p w14:paraId="04B94568" w14:textId="09591AAB" w:rsidR="00571073" w:rsidRPr="00500535" w:rsidRDefault="00580556" w:rsidP="005710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05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Федеральное государственное учреждение </w:t>
            </w:r>
            <w:r w:rsidR="00E57827" w:rsidRPr="005005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571073" w:rsidRPr="005005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Федеральный исследовательский центр «Информатика и управление»</w:t>
            </w:r>
          </w:p>
          <w:p w14:paraId="6816A958" w14:textId="52A857A2" w:rsidR="004A1830" w:rsidRPr="00500535" w:rsidRDefault="00571073" w:rsidP="00571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Российской Академии Наук»</w:t>
            </w:r>
          </w:p>
        </w:tc>
      </w:tr>
      <w:tr w:rsidR="00500535" w:rsidRPr="00500535" w14:paraId="73E7F871" w14:textId="77777777" w:rsidTr="00A574AF">
        <w:tc>
          <w:tcPr>
            <w:tcW w:w="5246" w:type="dxa"/>
          </w:tcPr>
          <w:p w14:paraId="5FC8675D" w14:textId="77777777" w:rsidR="008E4C09" w:rsidRPr="00500535" w:rsidRDefault="008E4C09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35">
              <w:rPr>
                <w:rFonts w:ascii="Times New Roman" w:hAnsi="Times New Roman" w:cs="Times New Roman"/>
                <w:sz w:val="28"/>
                <w:szCs w:val="28"/>
              </w:rPr>
              <w:t>Ведомственная принадлежность организации</w:t>
            </w:r>
          </w:p>
        </w:tc>
        <w:tc>
          <w:tcPr>
            <w:tcW w:w="4677" w:type="dxa"/>
          </w:tcPr>
          <w:p w14:paraId="263254B2" w14:textId="77777777" w:rsidR="008E4C09" w:rsidRPr="00500535" w:rsidRDefault="008E4C09" w:rsidP="002523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05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Министерство науки и высшего образования Российской Федерации</w:t>
            </w:r>
          </w:p>
        </w:tc>
      </w:tr>
      <w:tr w:rsidR="00500535" w:rsidRPr="00500535" w14:paraId="7B68971F" w14:textId="77777777" w:rsidTr="00A574AF">
        <w:tc>
          <w:tcPr>
            <w:tcW w:w="5246" w:type="dxa"/>
          </w:tcPr>
          <w:p w14:paraId="253307B4" w14:textId="77777777" w:rsidR="0025231A" w:rsidRPr="00500535" w:rsidRDefault="0025231A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35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организации в соответствии с уставом </w:t>
            </w:r>
          </w:p>
        </w:tc>
        <w:tc>
          <w:tcPr>
            <w:tcW w:w="4677" w:type="dxa"/>
          </w:tcPr>
          <w:p w14:paraId="31BB5996" w14:textId="264A93CB" w:rsidR="0025231A" w:rsidRPr="00500535" w:rsidRDefault="00571073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ФИЦ ИУ РАН</w:t>
            </w:r>
          </w:p>
        </w:tc>
      </w:tr>
      <w:tr w:rsidR="00500535" w:rsidRPr="00500535" w14:paraId="2D0A2367" w14:textId="77777777" w:rsidTr="00A574AF">
        <w:tc>
          <w:tcPr>
            <w:tcW w:w="5246" w:type="dxa"/>
          </w:tcPr>
          <w:p w14:paraId="6DA49B2F" w14:textId="77777777" w:rsidR="0025231A" w:rsidRPr="00500535" w:rsidRDefault="0025231A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35">
              <w:rPr>
                <w:rFonts w:ascii="Times New Roman" w:hAnsi="Times New Roman" w:cs="Times New Roman"/>
                <w:sz w:val="28"/>
                <w:szCs w:val="28"/>
              </w:rPr>
              <w:t>Почтовый индекс, адрес организации</w:t>
            </w:r>
          </w:p>
        </w:tc>
        <w:tc>
          <w:tcPr>
            <w:tcW w:w="4677" w:type="dxa"/>
          </w:tcPr>
          <w:p w14:paraId="5EE25CAC" w14:textId="24DEAE85" w:rsidR="0025231A" w:rsidRPr="00500535" w:rsidRDefault="0025231A" w:rsidP="00F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35">
              <w:rPr>
                <w:rFonts w:ascii="Times New Roman" w:hAnsi="Times New Roman" w:cs="Times New Roman"/>
                <w:sz w:val="28"/>
                <w:szCs w:val="28"/>
              </w:rPr>
              <w:t xml:space="preserve">Россия, </w:t>
            </w:r>
            <w:r w:rsidR="00F3750F" w:rsidRPr="00500535">
              <w:rPr>
                <w:rFonts w:ascii="Times New Roman" w:hAnsi="Times New Roman" w:cs="Times New Roman"/>
                <w:sz w:val="28"/>
                <w:szCs w:val="28"/>
              </w:rPr>
              <w:t>г. Москва, 119333</w:t>
            </w:r>
            <w:r w:rsidR="00793F43" w:rsidRPr="00500535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F3750F" w:rsidRPr="00500535">
              <w:rPr>
                <w:rFonts w:ascii="Times New Roman" w:hAnsi="Times New Roman" w:cs="Times New Roman"/>
                <w:sz w:val="28"/>
                <w:szCs w:val="28"/>
              </w:rPr>
              <w:t>Вавилова, д. 44, корп. 2</w:t>
            </w:r>
          </w:p>
        </w:tc>
      </w:tr>
      <w:tr w:rsidR="00500535" w:rsidRPr="00500535" w14:paraId="1539CFC0" w14:textId="77777777" w:rsidTr="00A574AF">
        <w:tc>
          <w:tcPr>
            <w:tcW w:w="5246" w:type="dxa"/>
          </w:tcPr>
          <w:p w14:paraId="78FCF5FD" w14:textId="77777777" w:rsidR="0025231A" w:rsidRPr="00500535" w:rsidRDefault="008E4C09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35"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 w:rsidR="00A42A7A" w:rsidRPr="00500535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4677" w:type="dxa"/>
          </w:tcPr>
          <w:p w14:paraId="1B75E75E" w14:textId="39874B74" w:rsidR="009E7EC3" w:rsidRPr="00500535" w:rsidRDefault="00F3750F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35">
              <w:rPr>
                <w:rFonts w:ascii="Times New Roman" w:hAnsi="Times New Roman" w:cs="Times New Roman"/>
                <w:sz w:val="28"/>
                <w:szCs w:val="28"/>
              </w:rPr>
              <w:t>https://www.frccsc.ru/</w:t>
            </w:r>
          </w:p>
        </w:tc>
      </w:tr>
      <w:tr w:rsidR="00500535" w:rsidRPr="00500535" w14:paraId="6F8DB10C" w14:textId="77777777" w:rsidTr="00A574AF">
        <w:tc>
          <w:tcPr>
            <w:tcW w:w="5246" w:type="dxa"/>
          </w:tcPr>
          <w:p w14:paraId="65E3C0FB" w14:textId="77777777" w:rsidR="0025231A" w:rsidRPr="00500535" w:rsidRDefault="00A42A7A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3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677" w:type="dxa"/>
          </w:tcPr>
          <w:p w14:paraId="5F342C20" w14:textId="3F5E6FF6" w:rsidR="0025231A" w:rsidRPr="00500535" w:rsidRDefault="00F3750F" w:rsidP="00793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35">
              <w:rPr>
                <w:rFonts w:ascii="Times New Roman" w:hAnsi="Times New Roman" w:cs="Times New Roman"/>
                <w:sz w:val="28"/>
                <w:szCs w:val="28"/>
              </w:rPr>
              <w:t>+7 (499) 135-62-60</w:t>
            </w:r>
          </w:p>
        </w:tc>
      </w:tr>
      <w:tr w:rsidR="00500535" w:rsidRPr="00500535" w14:paraId="013244D8" w14:textId="77777777" w:rsidTr="00A574AF">
        <w:tc>
          <w:tcPr>
            <w:tcW w:w="5246" w:type="dxa"/>
          </w:tcPr>
          <w:p w14:paraId="29CE0901" w14:textId="5E8983C1" w:rsidR="0025231A" w:rsidRPr="00500535" w:rsidRDefault="00500535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53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7" w:type="dxa"/>
          </w:tcPr>
          <w:p w14:paraId="603C37B7" w14:textId="5C907933" w:rsidR="0025231A" w:rsidRPr="00500535" w:rsidRDefault="009E7EC3" w:rsidP="00500535">
            <w:pPr>
              <w:rPr>
                <w:sz w:val="28"/>
                <w:szCs w:val="28"/>
              </w:rPr>
            </w:pPr>
            <w:r w:rsidRPr="00500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50F" w:rsidRPr="00500535">
              <w:rPr>
                <w:rFonts w:ascii="Times New Roman" w:hAnsi="Times New Roman" w:cs="Times New Roman"/>
                <w:sz w:val="28"/>
                <w:szCs w:val="28"/>
              </w:rPr>
              <w:t>frccsc@frccsc.ru</w:t>
            </w:r>
          </w:p>
        </w:tc>
      </w:tr>
      <w:tr w:rsidR="00500535" w:rsidRPr="00500535" w14:paraId="44925AF6" w14:textId="77777777" w:rsidTr="00A574AF">
        <w:tc>
          <w:tcPr>
            <w:tcW w:w="9923" w:type="dxa"/>
            <w:gridSpan w:val="2"/>
            <w:vAlign w:val="center"/>
          </w:tcPr>
          <w:p w14:paraId="5E1AA46F" w14:textId="77777777" w:rsidR="00720882" w:rsidRPr="00500535" w:rsidRDefault="002069EE" w:rsidP="0072088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535">
              <w:rPr>
                <w:rFonts w:ascii="Times New Roman" w:eastAsia="Calibri" w:hAnsi="Times New Roman" w:cs="Times New Roman"/>
                <w:sz w:val="28"/>
                <w:szCs w:val="28"/>
              </w:rPr>
              <w:t>Список основных публикаций в соответствующей сфере исследования в</w:t>
            </w:r>
            <w:r w:rsidR="00720882" w:rsidRPr="00500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00535">
              <w:rPr>
                <w:rFonts w:ascii="Times New Roman" w:eastAsia="Calibri" w:hAnsi="Times New Roman" w:cs="Times New Roman"/>
                <w:sz w:val="28"/>
                <w:szCs w:val="28"/>
              </w:rPr>
              <w:t>рецензируемых научных изданиях за последние 5 лет</w:t>
            </w:r>
            <w:r w:rsidR="00720882" w:rsidRPr="00500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7D6C00C" w14:textId="2ADF9317" w:rsidR="002069EE" w:rsidRPr="00500535" w:rsidRDefault="002069EE" w:rsidP="0072088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535">
              <w:rPr>
                <w:rFonts w:ascii="Times New Roman" w:eastAsia="Calibri" w:hAnsi="Times New Roman" w:cs="Times New Roman"/>
                <w:sz w:val="28"/>
                <w:szCs w:val="28"/>
              </w:rPr>
              <w:t>(не более 15 публикаций):</w:t>
            </w:r>
          </w:p>
        </w:tc>
      </w:tr>
      <w:tr w:rsidR="00500535" w:rsidRPr="00F06D3B" w14:paraId="4DD4BCD7" w14:textId="77777777" w:rsidTr="00A574AF">
        <w:tc>
          <w:tcPr>
            <w:tcW w:w="9923" w:type="dxa"/>
            <w:gridSpan w:val="2"/>
            <w:vAlign w:val="center"/>
          </w:tcPr>
          <w:p w14:paraId="546267D5" w14:textId="570F1905" w:rsidR="00183F2D" w:rsidRPr="00AB214E" w:rsidRDefault="00BC7B8E" w:rsidP="00183F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B214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  <w:r w:rsidR="00183F2D" w:rsidRPr="00AB214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Планирование траектории на плоскости с учетом размера агента (мобильного робота, беспилотного транспортного средства) / Андрейчук А.А., Яковлев К.С. // Четвертый всероссийский научно-практический семинар «Беспилотные транспортные средства с элементами искусственного интеллекта» (БТС-ИИ-2017): Труды семинара (05–06 октября 2017 г., Казань, Россия) 2017. С. 107-117.</w:t>
            </w:r>
          </w:p>
          <w:p w14:paraId="7BEA46A2" w14:textId="6AA24058" w:rsidR="00C02D7E" w:rsidRPr="00AB214E" w:rsidRDefault="00C02D7E" w:rsidP="00183F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Universal procedure for constructing a Pareto set / Rabinovich Y.I. // Computational Mathematics and Mathematical Physics. 2017. </w:t>
            </w:r>
            <w:r w:rsid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57. № 1. </w:t>
            </w:r>
            <w:r w:rsid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45-63.</w:t>
            </w:r>
          </w:p>
          <w:p w14:paraId="698934D2" w14:textId="5089543C" w:rsidR="00183F2D" w:rsidRPr="00AB214E" w:rsidRDefault="00C02D7E" w:rsidP="00183F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="00183F2D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Implementation of the pathfinding system for autonomous navigation of mobile ground robot / Bokovoy A.V., Fomin M.B., Yakovlev // 1st Workshop (Summer Session) at the Conference on Information and Telecommunication Technologies and Mathematical Modeling of High-Tech Systems, ITTMM-WSS 2018: </w:t>
            </w:r>
            <w:r w:rsidR="00183F2D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>Труды</w:t>
            </w:r>
            <w:r w:rsidR="00183F2D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83F2D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>конференции</w:t>
            </w:r>
            <w:r w:rsidR="00183F2D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(20 August 2018, Moscow, Russia) 2018.</w:t>
            </w:r>
            <w:r w:rsid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P</w:t>
            </w:r>
            <w:r w:rsidR="00183F2D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72-78.</w:t>
            </w:r>
          </w:p>
          <w:p w14:paraId="0F58A9F7" w14:textId="4390FD37" w:rsidR="00C02D7E" w:rsidRPr="00AB214E" w:rsidRDefault="00C02D7E" w:rsidP="00183F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Определение рабочей области робота с помощью метода неравномерных покрытий / Посыпкин М.А., Ахметжанов М.А., Намазбаев Б.Д. // Проблемы оптимизации сложных систем: Труды конференции (20-31 июля 2018 г., Алматы, Казахстан) 2018. С. 368-376. </w:t>
            </w:r>
          </w:p>
          <w:p w14:paraId="4A089018" w14:textId="3F7152B8" w:rsidR="00183F2D" w:rsidRPr="00AB214E" w:rsidRDefault="00AB214E" w:rsidP="00183F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  <w:r w:rsidR="00183F2D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Automated robot's workspace approximation / Posypkin M. // 3rd International Conference on Computer Simulations in Physics and Beyond, CSP 2018: </w:t>
            </w:r>
            <w:r w:rsidR="00183F2D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>Труды</w:t>
            </w:r>
            <w:r w:rsidR="00183F2D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83F2D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>конференции</w:t>
            </w:r>
            <w:r w:rsidR="00183F2D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(24-27 September 2018, Moscow, Russia) 2019. </w:t>
            </w:r>
            <w:r w:rsidR="00183F2D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>012050.</w:t>
            </w:r>
          </w:p>
          <w:p w14:paraId="458CCBD9" w14:textId="00D219AA" w:rsidR="00183F2D" w:rsidRPr="00AB214E" w:rsidRDefault="00AB214E" w:rsidP="00183F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183F2D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Исследование и разработка методов решения задач инженерной оптимизации роботов параллельной структуры / Маминов А.Д., Посыпкин М.А. // </w:t>
            </w:r>
            <w:r w:rsidR="00183F2D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14:paraId="45752996" w14:textId="77777777" w:rsidR="00183F2D" w:rsidRPr="00AB214E" w:rsidRDefault="00183F2D" w:rsidP="00183F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International Journal of Open Information Technologies. </w:t>
            </w:r>
            <w:r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>2019. Т. 7. № 11. С. 1-7.</w:t>
            </w:r>
          </w:p>
          <w:p w14:paraId="3ED45736" w14:textId="772A8BED" w:rsidR="00C02D7E" w:rsidRPr="00AB214E" w:rsidRDefault="00AB214E" w:rsidP="00C02D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Аппроксимация множества решений систем нелинейных неравенств с использованием графических ускорителей / Попов М.В., Посыпкин М.А. // 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14:paraId="2DDAD2C3" w14:textId="13621C33" w:rsidR="00C02D7E" w:rsidRPr="00AB214E" w:rsidRDefault="00C02D7E" w:rsidP="00183F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Информатика и ее применения. 2020. Т. 14. </w:t>
            </w:r>
            <w:r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№ 3. </w:t>
            </w:r>
            <w:r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20-25.</w:t>
            </w:r>
          </w:p>
          <w:p w14:paraId="31B9FB90" w14:textId="211BDDFB" w:rsidR="00C02D7E" w:rsidRPr="00AB214E" w:rsidRDefault="00AB214E" w:rsidP="00C02D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Алгоритма 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THETA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и 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ORCA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задаче децентрализованной навигации группы мобильных роботов / Дергачев С.А., Яковлев К.С. // 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Международная конференция по электромеханике и робототехнике "Завалишинские чтения 20": Труды конференции (15-18 апреля 2020 г., Санкт-Петербург, Россия) 2020. С. 193-198.</w:t>
            </w:r>
          </w:p>
          <w:p w14:paraId="46F47E35" w14:textId="3888AABA" w:rsidR="00C02D7E" w:rsidRPr="00AB214E" w:rsidRDefault="00AB214E" w:rsidP="00C02D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>. Система управления робототехническим пожарным комплексом / Петров А.В., Голубин С.А., Шилов А.А., Яковлев К.С. // Интеллектуальные системы, управление и мехатроника – 2020: Труды конференции (17-19 июня 2020 г., Севастополь, Россия) 2020. С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54-58.</w:t>
            </w:r>
          </w:p>
          <w:p w14:paraId="3F69E6A7" w14:textId="240DD169" w:rsidR="00C02D7E" w:rsidRPr="00AB214E" w:rsidRDefault="00AB214E" w:rsidP="00C02D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C02D7E"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Implementation of the parallel manipulator kinematics direct problem solver on a heterogeneous system / Gorchakov A. // 2020 International Conference Engineering and Telecommunication, En and T 2020 (25-26 November 2020, Dolgoprudny, Russia) 2020. 9431294.</w:t>
            </w:r>
          </w:p>
          <w:p w14:paraId="022F1144" w14:textId="00E0569B" w:rsidR="00C02D7E" w:rsidRPr="00AB214E" w:rsidRDefault="00C02D7E" w:rsidP="00C02D7E">
            <w:pPr>
              <w:jc w:val="both"/>
              <w:rPr>
                <w:lang w:val="en-US"/>
              </w:rPr>
            </w:pPr>
            <w:r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B214E"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B214E">
              <w:rPr>
                <w:lang w:val="en-US"/>
              </w:rPr>
              <w:t xml:space="preserve"> </w:t>
            </w:r>
            <w:r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 one approach to the approximation of solutions to the direct kinematics problem of parallel manipulators / Gorchakov A., Mozolenko V. // Open Computer Science. 2020. </w:t>
            </w:r>
            <w:r w:rsid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10. № 1. </w:t>
            </w:r>
            <w:r w:rsid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65-70.</w:t>
            </w:r>
          </w:p>
          <w:p w14:paraId="04326F62" w14:textId="1844E0D7" w:rsidR="00C02D7E" w:rsidRPr="00AB214E" w:rsidRDefault="00AB214E" w:rsidP="00C02D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C02D7E"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Parallel robots modelling and op</w:t>
            </w:r>
            <w:bookmarkStart w:id="0" w:name="_GoBack"/>
            <w:bookmarkEnd w:id="0"/>
            <w:r w:rsidR="00C02D7E"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timization / Maminov A.D., Posypkin M.A. // 4th International Conference on Computer Simulation in Physics and Beyond, CSP 2020: 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>Труды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</w:rPr>
              <w:t>конференции</w:t>
            </w:r>
            <w:r w:rsidR="00C02D7E"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(12-16 October 2020, Moscow, Russia) 2021. 012067.</w:t>
            </w:r>
          </w:p>
          <w:p w14:paraId="1DE7A599" w14:textId="47FBB931" w:rsidR="00C02D7E" w:rsidRPr="00AB214E" w:rsidRDefault="00AB214E" w:rsidP="00C02D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C02D7E"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Extended Launch Pad Method for the Pareto Frontier Approximation in Multiextremal Multiobjective Optimization Problems / Lotov A.V., Ryabikov A.I. // Computational Mathematics and Mathematical Physics. 2021.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C02D7E"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61. № 10.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C02D7E" w:rsidRPr="00AB2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1700-1710.</w:t>
            </w:r>
          </w:p>
          <w:p w14:paraId="3EFC8682" w14:textId="51A76E05" w:rsidR="00C02D7E" w:rsidRPr="00AB214E" w:rsidRDefault="00AB214E" w:rsidP="00C02D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14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Feasibility of synthesized optimal control approach on model of robotic system with uncertainties / Shmalko E. // Smart Innovation, Systems and Technologies. 2022.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232.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  <w:r w:rsidR="00C02D7E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131-143.</w:t>
            </w:r>
          </w:p>
          <w:p w14:paraId="6A440084" w14:textId="3FC282D5" w:rsidR="00B4726D" w:rsidRPr="00AB214E" w:rsidRDefault="00C02D7E" w:rsidP="00AB21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="00AB214E"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Machine learning control for mobile robot by approximation extremals by symbolic regression / Diveev A. // Lecture Notes in Networks and Systems. 2022. </w:t>
            </w:r>
            <w:r w:rsid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283. </w:t>
            </w:r>
            <w:r w:rsid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  <w:r w:rsidRPr="00AB21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718-736.</w:t>
            </w:r>
          </w:p>
        </w:tc>
      </w:tr>
    </w:tbl>
    <w:p w14:paraId="755D6BBA" w14:textId="77777777" w:rsidR="008E4C09" w:rsidRPr="00500535" w:rsidRDefault="008E4C09" w:rsidP="008E4C09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257B4C4" w14:textId="77777777" w:rsidR="00FA401B" w:rsidRPr="00F12B1F" w:rsidRDefault="00FA401B" w:rsidP="008E4C09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89024DE" w14:textId="4E7D79D8" w:rsidR="004A1830" w:rsidRPr="00F12B1F" w:rsidRDefault="004A1830" w:rsidP="002069EE">
      <w:pPr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4A1830" w:rsidRPr="00F12B1F" w:rsidSect="00A574AF">
      <w:pgSz w:w="11900" w:h="16840"/>
      <w:pgMar w:top="1134" w:right="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51CA8" w14:textId="77777777" w:rsidR="0047159F" w:rsidRDefault="0047159F" w:rsidP="004A1830">
      <w:r>
        <w:separator/>
      </w:r>
    </w:p>
  </w:endnote>
  <w:endnote w:type="continuationSeparator" w:id="0">
    <w:p w14:paraId="7E6A9DA1" w14:textId="77777777" w:rsidR="0047159F" w:rsidRDefault="0047159F" w:rsidP="004A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217D5" w14:textId="77777777" w:rsidR="0047159F" w:rsidRDefault="0047159F" w:rsidP="004A1830">
      <w:r>
        <w:separator/>
      </w:r>
    </w:p>
  </w:footnote>
  <w:footnote w:type="continuationSeparator" w:id="0">
    <w:p w14:paraId="0D5FAA74" w14:textId="77777777" w:rsidR="0047159F" w:rsidRDefault="0047159F" w:rsidP="004A1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jM3sTQzN7cwMTJU0lEKTi0uzszPAykwqgUA/ipQTSwAAAA="/>
  </w:docVars>
  <w:rsids>
    <w:rsidRoot w:val="004A1830"/>
    <w:rsid w:val="00097BDD"/>
    <w:rsid w:val="000C7C24"/>
    <w:rsid w:val="000D2D5B"/>
    <w:rsid w:val="000F52E9"/>
    <w:rsid w:val="0017691C"/>
    <w:rsid w:val="00183F2D"/>
    <w:rsid w:val="002069EE"/>
    <w:rsid w:val="0025231A"/>
    <w:rsid w:val="002A2BFD"/>
    <w:rsid w:val="00302F24"/>
    <w:rsid w:val="00315448"/>
    <w:rsid w:val="00427BA1"/>
    <w:rsid w:val="00437071"/>
    <w:rsid w:val="0047159F"/>
    <w:rsid w:val="004A1830"/>
    <w:rsid w:val="004C28DE"/>
    <w:rsid w:val="004D3AC4"/>
    <w:rsid w:val="00500535"/>
    <w:rsid w:val="00571073"/>
    <w:rsid w:val="00580556"/>
    <w:rsid w:val="005C3EEC"/>
    <w:rsid w:val="006B3715"/>
    <w:rsid w:val="006C1FAC"/>
    <w:rsid w:val="006D798B"/>
    <w:rsid w:val="0070789F"/>
    <w:rsid w:val="00720882"/>
    <w:rsid w:val="0073329D"/>
    <w:rsid w:val="00793F43"/>
    <w:rsid w:val="007956CC"/>
    <w:rsid w:val="007A0963"/>
    <w:rsid w:val="007C7793"/>
    <w:rsid w:val="008414D2"/>
    <w:rsid w:val="008E4C09"/>
    <w:rsid w:val="008F73EE"/>
    <w:rsid w:val="00996188"/>
    <w:rsid w:val="009E129C"/>
    <w:rsid w:val="009E7EC3"/>
    <w:rsid w:val="00A42A7A"/>
    <w:rsid w:val="00A46702"/>
    <w:rsid w:val="00A574AF"/>
    <w:rsid w:val="00AB214E"/>
    <w:rsid w:val="00B4726D"/>
    <w:rsid w:val="00B7420A"/>
    <w:rsid w:val="00BC7B8E"/>
    <w:rsid w:val="00BE180B"/>
    <w:rsid w:val="00C02D7E"/>
    <w:rsid w:val="00C1780B"/>
    <w:rsid w:val="00C433D7"/>
    <w:rsid w:val="00C832C2"/>
    <w:rsid w:val="00C9381A"/>
    <w:rsid w:val="00CC3CBE"/>
    <w:rsid w:val="00CD2512"/>
    <w:rsid w:val="00DD1055"/>
    <w:rsid w:val="00E57827"/>
    <w:rsid w:val="00E80C9E"/>
    <w:rsid w:val="00E9755B"/>
    <w:rsid w:val="00EB6CCE"/>
    <w:rsid w:val="00F06D3B"/>
    <w:rsid w:val="00F12B1F"/>
    <w:rsid w:val="00F3750F"/>
    <w:rsid w:val="00FA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4185"/>
  <w15:chartTrackingRefBased/>
  <w15:docId w15:val="{09966444-1D05-8246-B3EB-D89E305F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8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830"/>
  </w:style>
  <w:style w:type="paragraph" w:styleId="a6">
    <w:name w:val="footer"/>
    <w:basedOn w:val="a"/>
    <w:link w:val="a7"/>
    <w:uiPriority w:val="99"/>
    <w:unhideWhenUsed/>
    <w:rsid w:val="004A18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830"/>
  </w:style>
  <w:style w:type="character" w:styleId="a8">
    <w:name w:val="Hyperlink"/>
    <w:basedOn w:val="a0"/>
    <w:uiPriority w:val="99"/>
    <w:unhideWhenUsed/>
    <w:rsid w:val="009E7EC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7EC3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4C28DE"/>
    <w:rPr>
      <w:b/>
      <w:bCs/>
    </w:rPr>
  </w:style>
  <w:style w:type="character" w:customStyle="1" w:styleId="apple-converted-space">
    <w:name w:val="apple-converted-space"/>
    <w:basedOn w:val="a0"/>
    <w:rsid w:val="004C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Админ</cp:lastModifiedBy>
  <cp:revision>4</cp:revision>
  <dcterms:created xsi:type="dcterms:W3CDTF">2021-12-24T13:12:00Z</dcterms:created>
  <dcterms:modified xsi:type="dcterms:W3CDTF">2021-12-24T13:18:00Z</dcterms:modified>
  <cp:category/>
</cp:coreProperties>
</file>