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E6" w:rsidRPr="005513E6" w:rsidRDefault="005513E6" w:rsidP="00080073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513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ТРЕБОВАНИЯ К ОФОРМЛЕНИЮ ТЕЗИСОВ ДОКЛАДА НА РУССКОМ ЯЗЫКЕ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И.И. Иванов</w:t>
      </w:r>
      <w:proofErr w:type="gramStart"/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t>1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П.П. Петров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С.С. Сидоров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t>3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15" w:after="0" w:line="235" w:lineRule="exact"/>
        <w:ind w:left="1701" w:right="1704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1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Институт проблем механики РАН, Москва, Россия; </w:t>
      </w:r>
      <w:r w:rsidR="00F753B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E</w:t>
      </w:r>
      <w:r w:rsidR="00F753B0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-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mail</w:t>
      </w:r>
      <w:r w:rsidR="001A5515"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 w:rsidR="0087601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елорусский государственный университет, Минск, Беларусь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;</w:t>
      </w:r>
    </w:p>
    <w:p w:rsidR="00080073" w:rsidRDefault="005513E6" w:rsidP="00080073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  <w:lang w:eastAsia="ru-RU"/>
        </w:rPr>
        <w:t>3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Институт машиноведения РАН, Москва, Россия</w:t>
      </w:r>
      <w:r w:rsidR="0087601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</w:p>
    <w:p w:rsidR="00F753B0" w:rsidRDefault="00F753B0" w:rsidP="00F753B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1707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753B0" w:rsidRDefault="00F753B0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sectPr w:rsidR="00F753B0" w:rsidSect="00F75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3E6" w:rsidRPr="005513E6" w:rsidRDefault="005513E6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lastRenderedPageBreak/>
        <w:t>Цель</w:t>
      </w:r>
    </w:p>
    <w:p w:rsidR="005513E6" w:rsidRPr="005513E6" w:rsidRDefault="005513E6" w:rsidP="005513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Шаблон предназначен для подготовки Ваших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тезисов к представлению на конференции </w:t>
      </w:r>
      <w:r w:rsidRPr="005513E6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>Трибо</w:t>
      </w:r>
      <w:r w:rsidR="00876011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>логия</w:t>
      </w:r>
      <w:r w:rsidRPr="005513E6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 xml:space="preserve"> </w:t>
      </w:r>
      <w:r w:rsidR="00876011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>–</w:t>
      </w:r>
      <w:r w:rsidRPr="005513E6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 xml:space="preserve"> Машиностроению</w:t>
      </w:r>
      <w:r w:rsidR="00876011">
        <w:rPr>
          <w:rFonts w:ascii="Times New Roman" w:eastAsia="Times New Roman" w:hAnsi="Times New Roman" w:cs="Times New Roman"/>
          <w:caps/>
          <w:spacing w:val="-6"/>
          <w:sz w:val="20"/>
          <w:szCs w:val="20"/>
          <w:lang w:eastAsia="ru-RU"/>
        </w:rPr>
        <w:t xml:space="preserve">.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Объем тезисов не должен превы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шать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u w:val="single"/>
          <w:lang w:eastAsia="ru-RU"/>
        </w:rPr>
        <w:t>ОДНУ страницу</w:t>
      </w:r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формата А</w:t>
      </w:r>
      <w:proofErr w:type="gramStart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4</w:t>
      </w:r>
      <w:proofErr w:type="gramEnd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.</w:t>
      </w:r>
    </w:p>
    <w:p w:rsidR="005513E6" w:rsidRPr="005513E6" w:rsidRDefault="005513E6" w:rsidP="0087601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Форматирование документа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Поля документа: верх — 29 мм, низ — 22, слева </w:t>
      </w:r>
      <w:r w:rsidR="00A87C30"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—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25, справа — 20 мм. Межстрочный интервал </w:t>
      </w:r>
      <w:r w:rsidR="00A87C30"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—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одинарный. Номер страницы не ставить.</w:t>
      </w:r>
    </w:p>
    <w:p w:rsidR="005513E6" w:rsidRPr="005513E6" w:rsidRDefault="00F753B0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5"/>
          <w:szCs w:val="15"/>
          <w:lang w:eastAsia="ru-RU"/>
        </w:rPr>
        <w:drawing>
          <wp:anchor distT="0" distB="0" distL="114300" distR="114300" simplePos="0" relativeHeight="251661312" behindDoc="0" locked="0" layoutInCell="1" allowOverlap="0" wp14:anchorId="510D5A4C" wp14:editId="084DFDFD">
            <wp:simplePos x="0" y="0"/>
            <wp:positionH relativeFrom="column">
              <wp:posOffset>3676015</wp:posOffset>
            </wp:positionH>
            <wp:positionV relativeFrom="paragraph">
              <wp:posOffset>447675</wp:posOffset>
            </wp:positionV>
            <wp:extent cx="1771650" cy="1144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Название доклада печатается без переносов </w:t>
      </w:r>
      <w:r w:rsidR="00A87C30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прямым шрифтом 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Times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New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Roman</w:t>
      </w:r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12 </w:t>
      </w:r>
      <w:proofErr w:type="spellStart"/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="005513E6"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прописными буквами, отдельной строкой на всю</w:t>
      </w:r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страницу </w:t>
      </w:r>
      <w:proofErr w:type="gramStart"/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по середине</w:t>
      </w:r>
      <w:proofErr w:type="gramEnd"/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авторы — 12 </w:t>
      </w:r>
      <w:proofErr w:type="spellStart"/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пт</w:t>
      </w:r>
      <w:proofErr w:type="spellEnd"/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на следующей строке название организаций </w:t>
      </w:r>
      <w:r w:rsidR="00A87C30"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—</w:t>
      </w:r>
      <w:r w:rsidR="005513E6"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10 пт.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Основной текст тезисов печатается в две колонки (10 мм между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колонками) шрифтом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10 пт. Для улучшения структуры он может быть разбит на разделы (например, —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Цель, Материалы и методы,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Результаты и их обсуждение).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Разделы не нуме</w:t>
      </w:r>
      <w:r w:rsidRPr="005513E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руются.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Название заголовков разделов печа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таются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полужирным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прямым обычным шрифтом без переносов. </w:t>
      </w:r>
      <w:r w:rsidRPr="005513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Основной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т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екст должен печататься с переносами.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Автор, с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которым следует вести переписку, выделяется ад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ресом электронной почты.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5"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Уравнения</w:t>
      </w:r>
    </w:p>
    <w:p w:rsidR="005513E6" w:rsidRPr="005513E6" w:rsidRDefault="005513E6" w:rsidP="00080073">
      <w:pPr>
        <w:widowControl w:val="0"/>
        <w:shd w:val="clear" w:color="auto" w:fill="FFFFFF"/>
        <w:autoSpaceDE w:val="0"/>
        <w:autoSpaceDN w:val="0"/>
        <w:adjustRightInd w:val="0"/>
        <w:spacing w:before="120"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оформлении формул используйте только шрифты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Symbol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font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(никакие другие шрифты не использовать). При создании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многоуровневых формул требуется оформлять их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как объекты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Microsoft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Equation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Формулы располагаются по центру колонки и отбиваются дополнительным межстрочным интервалом 0,5 строки сверху и снизу от основного текста. Номер формулы располагается по правому полю и заключается в круглые скобки (1).</w:t>
      </w:r>
    </w:p>
    <w:p w:rsidR="005513E6" w:rsidRPr="005513E6" w:rsidRDefault="005513E6" w:rsidP="005513E6">
      <w:pPr>
        <w:widowControl w:val="0"/>
        <w:shd w:val="clear" w:color="auto" w:fill="FFFFFF"/>
        <w:tabs>
          <w:tab w:val="left" w:pos="2472"/>
        </w:tabs>
        <w:autoSpaceDE w:val="0"/>
        <w:autoSpaceDN w:val="0"/>
        <w:adjustRightInd w:val="0"/>
        <w:spacing w:before="163"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1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+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2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7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>.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(1)</w:t>
      </w:r>
    </w:p>
    <w:p w:rsidR="005513E6" w:rsidRPr="005513E6" w:rsidRDefault="005513E6" w:rsidP="00A87C30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После формул должна стоять запятая или точка,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если формула на</w:t>
      </w:r>
      <w:r w:rsidR="00A87C3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ходится в конце предложения. Ну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мерация формул должна идти последовательно.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Ссылки на формулы в тексте заключаются в круглые 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скобки.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Рисунки и таблицы</w:t>
      </w:r>
    </w:p>
    <w:p w:rsidR="005513E6" w:rsidRPr="005513E6" w:rsidRDefault="005513E6" w:rsidP="00080073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Рисунки принимаются только черно-белые и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полутоновые (градации </w:t>
      </w:r>
      <w:proofErr w:type="gramStart"/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серого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). Сканированные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изображения должны иметь разрешение не менее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300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dpi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.</w:t>
      </w:r>
    </w:p>
    <w:p w:rsidR="005513E6" w:rsidRPr="005513E6" w:rsidRDefault="005513E6" w:rsidP="008760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Большие рисунки или таблицы могут распола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гаться на ширину обеих колонок. Таблицы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lastRenderedPageBreak/>
        <w:t xml:space="preserve">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рисунки идут после их упоминания в тексте. Для ссылок на них используйте сокращения «рис. 1» и «табл. 1».</w:t>
      </w:r>
      <w:r w:rsidRPr="005513E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29" w:firstLine="4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Название таблиц и подрисуночные надписи оформляются полужирным шрифтом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располагаются посредине колонки (страницы).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Таблица 1.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Название таблицы</w:t>
      </w:r>
    </w:p>
    <w:tbl>
      <w:tblPr>
        <w:tblpPr w:leftFromText="180" w:rightFromText="180" w:vertAnchor="text" w:horzAnchor="margin" w:tblpXSpec="right" w:tblpY="1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850"/>
        <w:gridCol w:w="863"/>
      </w:tblGrid>
      <w:tr w:rsidR="005513E6" w:rsidRPr="005513E6" w:rsidTr="00A34076"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sym w:font="Symbol" w:char="F073"/>
            </w:r>
            <w:proofErr w:type="spellStart"/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, МПа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N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циклы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position w:val="-14"/>
                <w:sz w:val="16"/>
                <w:szCs w:val="16"/>
                <w:lang w:eastAsia="ru-RU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5.6pt" o:ole="">
                  <v:imagedata r:id="rId10" o:title=""/>
                </v:shape>
                <o:OLEObject Type="Embed" ProgID="Equation.3" ShapeID="_x0000_i1025" DrawAspect="Content" ObjectID="_1457956914" r:id="rId11"/>
              </w:object>
            </w:r>
          </w:p>
        </w:tc>
      </w:tr>
      <w:tr w:rsidR="005513E6" w:rsidRPr="005513E6" w:rsidTr="00A34076"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2,30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0,0687</w:t>
            </w:r>
          </w:p>
        </w:tc>
      </w:tr>
      <w:tr w:rsidR="005513E6" w:rsidRPr="005513E6" w:rsidTr="00A34076"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3,00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13E6" w:rsidRPr="005513E6" w:rsidRDefault="005513E6" w:rsidP="00A34076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</w:tr>
    </w:tbl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 xml:space="preserve">Примечание. При расчете характеристик </w:t>
      </w:r>
      <w:proofErr w:type="spellStart"/>
      <w:r w:rsidRPr="005513E6">
        <w:rPr>
          <w:rFonts w:ascii="Times New Roman" w:eastAsia="Times New Roman" w:hAnsi="Times New Roman" w:cs="Times New Roman"/>
          <w:i/>
          <w:color w:val="000000"/>
          <w:spacing w:val="4"/>
          <w:sz w:val="15"/>
          <w:szCs w:val="15"/>
          <w:lang w:val="en-US" w:eastAsia="ru-RU"/>
        </w:rPr>
        <w:t>i</w:t>
      </w:r>
      <w:proofErr w:type="spellEnd"/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>=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val="en-US" w:eastAsia="ru-RU"/>
        </w:rPr>
        <w:t>j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 xml:space="preserve"> = </w:t>
      </w: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en-US" w:eastAsia="ru-RU"/>
        </w:rPr>
        <w:t>const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>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before="120" w:after="0" w:line="211" w:lineRule="exact"/>
        <w:ind w:left="11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Рис. 1. </w:t>
      </w:r>
      <w:r w:rsidRPr="005513E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Пример оформления подписи рисунка</w:t>
      </w:r>
    </w:p>
    <w:p w:rsidR="005513E6" w:rsidRPr="00876011" w:rsidRDefault="005513E6" w:rsidP="00876011">
      <w:pPr>
        <w:widowControl w:val="0"/>
        <w:shd w:val="clear" w:color="auto" w:fill="FFFFFF"/>
        <w:autoSpaceDE w:val="0"/>
        <w:autoSpaceDN w:val="0"/>
        <w:adjustRightInd w:val="0"/>
        <w:spacing w:before="120" w:after="0" w:line="331" w:lineRule="exact"/>
        <w:ind w:right="57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Ссылки на использованные источники</w:t>
      </w:r>
    </w:p>
    <w:p w:rsidR="005513E6" w:rsidRPr="005513E6" w:rsidRDefault="005513E6" w:rsidP="00080073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Ссылки на источники в тексте заключаются в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квадратные скобки [1, 3 — 4]. Структура описания </w:t>
      </w:r>
      <w:r w:rsidRPr="005513E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источника соответствует </w:t>
      </w:r>
      <w:proofErr w:type="gramStart"/>
      <w:r w:rsidRPr="005513E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принятому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в журнале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«Трение и износ».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Список использованных источников должен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быть размещён в конце доклада, оформленный с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использованием шрифта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с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одинарным интервалом, заголовком не обозначается.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Номера ссылок заключаются в квадратные скобки,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например [1]. Нумерация ссылок на используемые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идет последовательно, по мере упоми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нания в тексте доклада.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Для докладов, опубликованных в переводных журналах, пожалуйста, давайте английские названия и ссылку на иностранном языке [4].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Благодарности за финансовую поддержку ука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зываются в конце текста. Например:</w:t>
      </w:r>
    </w:p>
    <w:p w:rsidR="005513E6" w:rsidRPr="005513E6" w:rsidRDefault="005513E6" w:rsidP="0055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Работа выполнена при финансовой поддержке </w:t>
      </w:r>
      <w:r w:rsidRPr="005513E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Российского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фонда фундаментальных исследований (код проекта 02-01-12345).</w:t>
      </w:r>
    </w:p>
    <w:p w:rsidR="005513E6" w:rsidRPr="005513E6" w:rsidRDefault="005513E6" w:rsidP="00551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Разрушение твердых полимеров /Под</w:t>
      </w:r>
      <w:proofErr w:type="gramStart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.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proofErr w:type="gramStart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р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ед. Б. </w:t>
      </w: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Роузена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. — 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М.: Химия. — 1971</w:t>
      </w:r>
    </w:p>
    <w:p w:rsidR="005513E6" w:rsidRPr="005513E6" w:rsidRDefault="005513E6" w:rsidP="00551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</w:pPr>
      <w:proofErr w:type="gramStart"/>
      <w:r w:rsidRPr="005513E6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>Гуль</w:t>
      </w:r>
      <w:proofErr w:type="gramEnd"/>
      <w:r w:rsidRPr="005513E6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В. Е. Структура и прочность полимеров. — М.: Хи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мия. — 1971</w:t>
      </w:r>
    </w:p>
    <w:p w:rsidR="005513E6" w:rsidRPr="005513E6" w:rsidRDefault="005513E6" w:rsidP="00551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</w:pP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>Адериха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В. Н., Шаповалов В. А. </w:t>
      </w: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>Триботехническое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по</w:t>
      </w:r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ведение  композитов политетрафторэтилен-кремнезем //Трение и износ. — 2011 (</w:t>
      </w:r>
      <w:r w:rsidRPr="005513E6"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lang w:eastAsia="ru-RU"/>
        </w:rPr>
        <w:t>32</w:t>
      </w:r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), № 2, 171—182</w:t>
      </w:r>
    </w:p>
    <w:p w:rsidR="005513E6" w:rsidRPr="00080073" w:rsidRDefault="005513E6" w:rsidP="0008007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color w:val="000000"/>
          <w:lang w:val="en-US"/>
        </w:rPr>
      </w:pPr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val="en-US" w:eastAsia="ru-RU"/>
        </w:rPr>
        <w:t xml:space="preserve">Becker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О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val="en-US" w:eastAsia="ru-RU"/>
        </w:rPr>
        <w:t xml:space="preserve">. and Simon G. Epoxy Layered Silicate </w:t>
      </w: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en-US" w:eastAsia="ru-RU"/>
        </w:rPr>
        <w:t>Nanocomposites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en-US" w:eastAsia="ru-RU"/>
        </w:rPr>
        <w:t xml:space="preserve"> //Adv. </w:t>
      </w:r>
      <w:proofErr w:type="spellStart"/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en-US" w:eastAsia="ru-RU"/>
        </w:rPr>
        <w:t>Polym</w:t>
      </w:r>
      <w:proofErr w:type="spellEnd"/>
      <w:r w:rsidRPr="005513E6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val="en-US" w:eastAsia="ru-RU"/>
        </w:rPr>
        <w:t>. Sci. — 2005 (179), 29—82</w:t>
      </w:r>
    </w:p>
    <w:sectPr w:rsidR="005513E6" w:rsidRPr="00080073" w:rsidSect="00F753B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FD" w:rsidRDefault="00C950FD" w:rsidP="005513E6">
      <w:pPr>
        <w:spacing w:after="0" w:line="240" w:lineRule="auto"/>
      </w:pPr>
      <w:r>
        <w:separator/>
      </w:r>
    </w:p>
  </w:endnote>
  <w:endnote w:type="continuationSeparator" w:id="0">
    <w:p w:rsidR="00C950FD" w:rsidRDefault="00C950FD" w:rsidP="005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FD" w:rsidRDefault="00C950FD" w:rsidP="005513E6">
      <w:pPr>
        <w:spacing w:after="0" w:line="240" w:lineRule="auto"/>
      </w:pPr>
      <w:r>
        <w:separator/>
      </w:r>
    </w:p>
  </w:footnote>
  <w:footnote w:type="continuationSeparator" w:id="0">
    <w:p w:rsidR="00C950FD" w:rsidRDefault="00C950FD" w:rsidP="0055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5295"/>
    <w:multiLevelType w:val="singleLevel"/>
    <w:tmpl w:val="493E29B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79"/>
    <w:rsid w:val="00080073"/>
    <w:rsid w:val="00143664"/>
    <w:rsid w:val="00193656"/>
    <w:rsid w:val="001A5515"/>
    <w:rsid w:val="001D13B7"/>
    <w:rsid w:val="00202E7D"/>
    <w:rsid w:val="00280D79"/>
    <w:rsid w:val="00286C44"/>
    <w:rsid w:val="002A03A4"/>
    <w:rsid w:val="002F05CD"/>
    <w:rsid w:val="0039427A"/>
    <w:rsid w:val="004060FE"/>
    <w:rsid w:val="00495A00"/>
    <w:rsid w:val="004A11D0"/>
    <w:rsid w:val="005513E6"/>
    <w:rsid w:val="0059716E"/>
    <w:rsid w:val="00740485"/>
    <w:rsid w:val="00876011"/>
    <w:rsid w:val="008D00BF"/>
    <w:rsid w:val="009662D1"/>
    <w:rsid w:val="00A87C30"/>
    <w:rsid w:val="00AC4BFC"/>
    <w:rsid w:val="00AD5127"/>
    <w:rsid w:val="00B21F04"/>
    <w:rsid w:val="00B331FF"/>
    <w:rsid w:val="00C44CA2"/>
    <w:rsid w:val="00C87908"/>
    <w:rsid w:val="00C950FD"/>
    <w:rsid w:val="00D87D06"/>
    <w:rsid w:val="00E20643"/>
    <w:rsid w:val="00EE1129"/>
    <w:rsid w:val="00F21D0E"/>
    <w:rsid w:val="00F64EA1"/>
    <w:rsid w:val="00F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4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0D79"/>
  </w:style>
  <w:style w:type="paragraph" w:customStyle="1" w:styleId="p2">
    <w:name w:val="p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0D79"/>
  </w:style>
  <w:style w:type="paragraph" w:customStyle="1" w:styleId="p5">
    <w:name w:val="p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0D79"/>
  </w:style>
  <w:style w:type="paragraph" w:customStyle="1" w:styleId="p8">
    <w:name w:val="p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80D79"/>
  </w:style>
  <w:style w:type="paragraph" w:customStyle="1" w:styleId="p11">
    <w:name w:val="p1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0D79"/>
  </w:style>
  <w:style w:type="paragraph" w:customStyle="1" w:styleId="p16">
    <w:name w:val="p1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D79"/>
  </w:style>
  <w:style w:type="character" w:customStyle="1" w:styleId="s7">
    <w:name w:val="s7"/>
    <w:basedOn w:val="a0"/>
    <w:rsid w:val="00280D79"/>
  </w:style>
  <w:style w:type="paragraph" w:customStyle="1" w:styleId="p17">
    <w:name w:val="p1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0D79"/>
  </w:style>
  <w:style w:type="paragraph" w:customStyle="1" w:styleId="p21">
    <w:name w:val="p21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80D79"/>
  </w:style>
  <w:style w:type="paragraph" w:customStyle="1" w:styleId="p22">
    <w:name w:val="p22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28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13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E6"/>
  </w:style>
  <w:style w:type="paragraph" w:styleId="a7">
    <w:name w:val="Balloon Text"/>
    <w:basedOn w:val="a"/>
    <w:link w:val="a8"/>
    <w:uiPriority w:val="99"/>
    <w:semiHidden/>
    <w:unhideWhenUsed/>
    <w:rsid w:val="004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F3FD-7594-4915-8ECC-91217763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igor</cp:lastModifiedBy>
  <cp:revision>3</cp:revision>
  <cp:lastPrinted>2014-03-27T11:25:00Z</cp:lastPrinted>
  <dcterms:created xsi:type="dcterms:W3CDTF">2014-04-02T11:15:00Z</dcterms:created>
  <dcterms:modified xsi:type="dcterms:W3CDTF">2014-04-02T11:16:00Z</dcterms:modified>
</cp:coreProperties>
</file>