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D77" w:rsidRDefault="00532D77" w:rsidP="00532D7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РЕШЕНИЕ КОНФЕРЕНЦИИ </w:t>
      </w:r>
    </w:p>
    <w:p w:rsidR="00532D77" w:rsidRDefault="00F31CB5" w:rsidP="00532D77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1</w:t>
      </w:r>
      <w:r w:rsidR="00532D77">
        <w:rPr>
          <w:sz w:val="23"/>
          <w:szCs w:val="23"/>
        </w:rPr>
        <w:t xml:space="preserve">9 – </w:t>
      </w:r>
      <w:r>
        <w:rPr>
          <w:sz w:val="23"/>
          <w:szCs w:val="23"/>
        </w:rPr>
        <w:t>2</w:t>
      </w:r>
      <w:r w:rsidR="00532D77">
        <w:rPr>
          <w:sz w:val="23"/>
          <w:szCs w:val="23"/>
        </w:rPr>
        <w:t xml:space="preserve">1 </w:t>
      </w:r>
      <w:r>
        <w:rPr>
          <w:sz w:val="23"/>
          <w:szCs w:val="23"/>
        </w:rPr>
        <w:t>ноября</w:t>
      </w:r>
      <w:r w:rsidR="00532D77">
        <w:rPr>
          <w:sz w:val="23"/>
          <w:szCs w:val="23"/>
        </w:rPr>
        <w:t xml:space="preserve"> 201</w:t>
      </w:r>
      <w:r>
        <w:rPr>
          <w:sz w:val="23"/>
          <w:szCs w:val="23"/>
        </w:rPr>
        <w:t>4</w:t>
      </w:r>
      <w:r w:rsidR="00532D77">
        <w:rPr>
          <w:sz w:val="23"/>
          <w:szCs w:val="23"/>
        </w:rPr>
        <w:t xml:space="preserve"> г. в г. Москве Ф</w:t>
      </w:r>
      <w:r>
        <w:rPr>
          <w:sz w:val="23"/>
          <w:szCs w:val="23"/>
        </w:rPr>
        <w:t>едеральным государственным бюджетным учреждением науки</w:t>
      </w:r>
      <w:r w:rsidR="00532D77">
        <w:rPr>
          <w:sz w:val="23"/>
          <w:szCs w:val="23"/>
        </w:rPr>
        <w:t xml:space="preserve"> «Институт машиноведения им. А.А.Благонравова РАН» (ИМАШ РАН), Межведомственным научным советом по трибологии при РАН, Минобразования и науки РФ и Совете НИО РФ при финансовой поддержке Российского фонда фундаментальных исследовани</w:t>
      </w:r>
      <w:r w:rsidR="00D7495A">
        <w:rPr>
          <w:sz w:val="23"/>
          <w:szCs w:val="23"/>
        </w:rPr>
        <w:t>й</w:t>
      </w:r>
      <w:r w:rsidR="00532D77">
        <w:rPr>
          <w:sz w:val="23"/>
          <w:szCs w:val="23"/>
        </w:rPr>
        <w:t xml:space="preserve"> (проект № 1</w:t>
      </w:r>
      <w:r>
        <w:rPr>
          <w:sz w:val="23"/>
          <w:szCs w:val="23"/>
        </w:rPr>
        <w:t>4</w:t>
      </w:r>
      <w:r w:rsidR="00532D77">
        <w:rPr>
          <w:sz w:val="23"/>
          <w:szCs w:val="23"/>
        </w:rPr>
        <w:t>-08-</w:t>
      </w:r>
      <w:r>
        <w:rPr>
          <w:sz w:val="23"/>
          <w:szCs w:val="23"/>
        </w:rPr>
        <w:t>2</w:t>
      </w:r>
      <w:r w:rsidR="00532D77">
        <w:rPr>
          <w:sz w:val="23"/>
          <w:szCs w:val="23"/>
        </w:rPr>
        <w:t>0</w:t>
      </w:r>
      <w:r>
        <w:rPr>
          <w:sz w:val="23"/>
          <w:szCs w:val="23"/>
        </w:rPr>
        <w:t>486</w:t>
      </w:r>
      <w:r w:rsidR="00532D77">
        <w:rPr>
          <w:sz w:val="23"/>
          <w:szCs w:val="23"/>
        </w:rPr>
        <w:t>-г) и информационной поддержке журналов «Трение и износ» и «Трение и смазка в машинах и</w:t>
      </w:r>
      <w:proofErr w:type="gramEnd"/>
      <w:r w:rsidR="00532D77">
        <w:rPr>
          <w:sz w:val="23"/>
          <w:szCs w:val="23"/>
        </w:rPr>
        <w:t xml:space="preserve"> механизмах» была проведена традиционная</w:t>
      </w:r>
      <w:proofErr w:type="gramStart"/>
      <w:r w:rsidR="00532D77">
        <w:rPr>
          <w:sz w:val="23"/>
          <w:szCs w:val="23"/>
        </w:rPr>
        <w:t xml:space="preserve"> </w:t>
      </w:r>
      <w:r>
        <w:rPr>
          <w:sz w:val="23"/>
          <w:szCs w:val="23"/>
        </w:rPr>
        <w:t>Д</w:t>
      </w:r>
      <w:proofErr w:type="gramEnd"/>
      <w:r>
        <w:rPr>
          <w:sz w:val="23"/>
          <w:szCs w:val="23"/>
        </w:rPr>
        <w:t xml:space="preserve">есятая </w:t>
      </w:r>
      <w:r w:rsidR="00532D77">
        <w:rPr>
          <w:sz w:val="23"/>
          <w:szCs w:val="23"/>
        </w:rPr>
        <w:t>(</w:t>
      </w:r>
      <w:r>
        <w:rPr>
          <w:sz w:val="23"/>
          <w:szCs w:val="23"/>
        </w:rPr>
        <w:t>Юбилейная</w:t>
      </w:r>
      <w:r w:rsidR="00532D77">
        <w:rPr>
          <w:sz w:val="23"/>
          <w:szCs w:val="23"/>
        </w:rPr>
        <w:t>) Всероссийская научно-техническая конференция с участием иностранных специалистов «Трибология – машиностроению 201</w:t>
      </w:r>
      <w:r>
        <w:rPr>
          <w:sz w:val="23"/>
          <w:szCs w:val="23"/>
        </w:rPr>
        <w:t>4</w:t>
      </w:r>
      <w:r w:rsidR="00532D77">
        <w:rPr>
          <w:sz w:val="23"/>
          <w:szCs w:val="23"/>
        </w:rPr>
        <w:t xml:space="preserve">». </w:t>
      </w:r>
    </w:p>
    <w:p w:rsidR="00532D77" w:rsidRDefault="00532D77" w:rsidP="00532D77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В работе Конференции приняли участие </w:t>
      </w:r>
      <w:r w:rsidRPr="002C33E4">
        <w:rPr>
          <w:sz w:val="23"/>
          <w:szCs w:val="23"/>
        </w:rPr>
        <w:t>1</w:t>
      </w:r>
      <w:r w:rsidR="00BB031A" w:rsidRPr="002C33E4">
        <w:rPr>
          <w:sz w:val="23"/>
          <w:szCs w:val="23"/>
        </w:rPr>
        <w:t>17</w:t>
      </w:r>
      <w:r>
        <w:rPr>
          <w:sz w:val="23"/>
          <w:szCs w:val="23"/>
        </w:rPr>
        <w:t xml:space="preserve"> специалист</w:t>
      </w:r>
      <w:r w:rsidR="00BB031A">
        <w:rPr>
          <w:sz w:val="23"/>
          <w:szCs w:val="23"/>
        </w:rPr>
        <w:t>ов</w:t>
      </w:r>
      <w:r>
        <w:rPr>
          <w:sz w:val="23"/>
          <w:szCs w:val="23"/>
        </w:rPr>
        <w:t xml:space="preserve"> по т</w:t>
      </w:r>
      <w:r w:rsidR="00E53C63">
        <w:rPr>
          <w:sz w:val="23"/>
          <w:szCs w:val="23"/>
        </w:rPr>
        <w:t>рибологии и смежным дисциплинам</w:t>
      </w:r>
      <w:r>
        <w:rPr>
          <w:sz w:val="23"/>
          <w:szCs w:val="23"/>
        </w:rPr>
        <w:t xml:space="preserve">, включая </w:t>
      </w:r>
      <w:r w:rsidR="00BB031A">
        <w:rPr>
          <w:sz w:val="23"/>
          <w:szCs w:val="23"/>
        </w:rPr>
        <w:t>Председателя</w:t>
      </w:r>
      <w:r>
        <w:rPr>
          <w:sz w:val="23"/>
          <w:szCs w:val="23"/>
        </w:rPr>
        <w:t xml:space="preserve"> Межведомственного научного совета по трибологии академика РАН И.Г.Горячеву, </w:t>
      </w:r>
      <w:r w:rsidR="00BB031A">
        <w:rPr>
          <w:sz w:val="23"/>
          <w:szCs w:val="23"/>
        </w:rPr>
        <w:t xml:space="preserve">Зам. </w:t>
      </w:r>
      <w:r>
        <w:rPr>
          <w:sz w:val="23"/>
          <w:szCs w:val="23"/>
        </w:rPr>
        <w:t xml:space="preserve">директора ИММС НАН Беларуси, </w:t>
      </w:r>
      <w:r w:rsidR="00BB031A">
        <w:rPr>
          <w:sz w:val="23"/>
          <w:szCs w:val="23"/>
        </w:rPr>
        <w:t xml:space="preserve">д.т.н., проф. А.Н.Григорьева, выдающихся </w:t>
      </w:r>
      <w:proofErr w:type="spellStart"/>
      <w:r w:rsidR="00BB031A">
        <w:rPr>
          <w:sz w:val="23"/>
          <w:szCs w:val="23"/>
        </w:rPr>
        <w:t>трибологов</w:t>
      </w:r>
      <w:proofErr w:type="spellEnd"/>
      <w:r w:rsidR="00C1075B">
        <w:rPr>
          <w:sz w:val="23"/>
          <w:szCs w:val="23"/>
        </w:rPr>
        <w:t xml:space="preserve"> проф.. д.т.н. Ю.Н.Вас</w:t>
      </w:r>
      <w:r w:rsidR="0087659D">
        <w:rPr>
          <w:sz w:val="23"/>
          <w:szCs w:val="23"/>
        </w:rPr>
        <w:t>и</w:t>
      </w:r>
      <w:r w:rsidR="00C1075B">
        <w:rPr>
          <w:sz w:val="23"/>
          <w:szCs w:val="23"/>
        </w:rPr>
        <w:t xml:space="preserve">льева (НПЦ </w:t>
      </w:r>
      <w:proofErr w:type="spellStart"/>
      <w:r w:rsidR="00C1075B">
        <w:rPr>
          <w:sz w:val="23"/>
          <w:szCs w:val="23"/>
        </w:rPr>
        <w:t>газотурбостроения</w:t>
      </w:r>
      <w:proofErr w:type="spellEnd"/>
      <w:r w:rsidR="00C1075B">
        <w:rPr>
          <w:sz w:val="23"/>
          <w:szCs w:val="23"/>
        </w:rPr>
        <w:t xml:space="preserve"> «Салют»),</w:t>
      </w:r>
      <w:r>
        <w:rPr>
          <w:sz w:val="23"/>
          <w:szCs w:val="23"/>
        </w:rPr>
        <w:t xml:space="preserve"> проф., д.т.н. Н.А.Годлевского (</w:t>
      </w:r>
      <w:proofErr w:type="spellStart"/>
      <w:r>
        <w:rPr>
          <w:sz w:val="23"/>
          <w:szCs w:val="23"/>
        </w:rPr>
        <w:t>ИвГУ</w:t>
      </w:r>
      <w:proofErr w:type="spellEnd"/>
      <w:r>
        <w:rPr>
          <w:sz w:val="23"/>
          <w:szCs w:val="23"/>
        </w:rPr>
        <w:t>)</w:t>
      </w:r>
      <w:r w:rsidR="0006556D">
        <w:rPr>
          <w:sz w:val="23"/>
          <w:szCs w:val="23"/>
        </w:rPr>
        <w:t>;</w:t>
      </w:r>
      <w:proofErr w:type="gramEnd"/>
      <w:r>
        <w:rPr>
          <w:sz w:val="23"/>
          <w:szCs w:val="23"/>
        </w:rPr>
        <w:t xml:space="preserve"> проф. д.т.н. В.В.Гриба (МАДИ-ГТУ); </w:t>
      </w:r>
      <w:r w:rsidR="0006556D">
        <w:rPr>
          <w:sz w:val="23"/>
          <w:szCs w:val="23"/>
        </w:rPr>
        <w:t xml:space="preserve">проф. </w:t>
      </w:r>
      <w:proofErr w:type="spellStart"/>
      <w:r w:rsidR="0006556D">
        <w:rPr>
          <w:sz w:val="23"/>
          <w:szCs w:val="23"/>
        </w:rPr>
        <w:t>д.т.н.С.Ф.Ермакова</w:t>
      </w:r>
      <w:proofErr w:type="spellEnd"/>
      <w:r w:rsidR="00BD46D0">
        <w:rPr>
          <w:sz w:val="23"/>
          <w:szCs w:val="23"/>
        </w:rPr>
        <w:t xml:space="preserve"> (ИММС НАНБ)</w:t>
      </w:r>
      <w:r w:rsidR="0006556D">
        <w:rPr>
          <w:sz w:val="23"/>
          <w:szCs w:val="23"/>
        </w:rPr>
        <w:t xml:space="preserve">; </w:t>
      </w:r>
      <w:r>
        <w:rPr>
          <w:sz w:val="23"/>
          <w:szCs w:val="23"/>
        </w:rPr>
        <w:t>проф., д.т.н., С.М.Захаров</w:t>
      </w:r>
      <w:proofErr w:type="gramStart"/>
      <w:r>
        <w:rPr>
          <w:sz w:val="23"/>
          <w:szCs w:val="23"/>
        </w:rPr>
        <w:t>а(</w:t>
      </w:r>
      <w:proofErr w:type="gramEnd"/>
      <w:r>
        <w:rPr>
          <w:sz w:val="23"/>
          <w:szCs w:val="23"/>
        </w:rPr>
        <w:t xml:space="preserve">ОАО «ВНИИ ЖТ»);  </w:t>
      </w:r>
      <w:r w:rsidR="0006556D">
        <w:rPr>
          <w:sz w:val="23"/>
          <w:szCs w:val="23"/>
        </w:rPr>
        <w:t xml:space="preserve">проф. д.т.н. А.С.Иванова (МГТУ им. Баумана); </w:t>
      </w:r>
      <w:r w:rsidR="00290325">
        <w:rPr>
          <w:sz w:val="23"/>
          <w:szCs w:val="23"/>
        </w:rPr>
        <w:t xml:space="preserve">проф., д.т.н. </w:t>
      </w:r>
      <w:proofErr w:type="spellStart"/>
      <w:r w:rsidR="00290325">
        <w:rPr>
          <w:sz w:val="23"/>
          <w:szCs w:val="23"/>
        </w:rPr>
        <w:t>А.В.Колубаева</w:t>
      </w:r>
      <w:proofErr w:type="spellEnd"/>
      <w:r w:rsidR="00290325">
        <w:rPr>
          <w:sz w:val="23"/>
          <w:szCs w:val="23"/>
        </w:rPr>
        <w:t xml:space="preserve"> (ИФПМ СО РАН); проф., д.т.н. </w:t>
      </w:r>
      <w:proofErr w:type="spellStart"/>
      <w:r w:rsidR="00290325">
        <w:rPr>
          <w:sz w:val="23"/>
          <w:szCs w:val="23"/>
        </w:rPr>
        <w:t>В.Г.Копченкова</w:t>
      </w:r>
      <w:proofErr w:type="spellEnd"/>
      <w:r w:rsidR="00290325">
        <w:rPr>
          <w:sz w:val="23"/>
          <w:szCs w:val="23"/>
        </w:rPr>
        <w:t xml:space="preserve"> (СКФУ); </w:t>
      </w:r>
      <w:proofErr w:type="gramStart"/>
      <w:r>
        <w:rPr>
          <w:sz w:val="23"/>
          <w:szCs w:val="23"/>
        </w:rPr>
        <w:t>проф., д.т.н. А.П.Краснова (ИНЭОС РАН)</w:t>
      </w:r>
      <w:r w:rsidR="0006556D">
        <w:rPr>
          <w:sz w:val="23"/>
          <w:szCs w:val="23"/>
        </w:rPr>
        <w:t>;</w:t>
      </w:r>
      <w:r>
        <w:rPr>
          <w:sz w:val="23"/>
          <w:szCs w:val="23"/>
        </w:rPr>
        <w:t xml:space="preserve"> </w:t>
      </w:r>
      <w:r w:rsidR="00290325">
        <w:rPr>
          <w:sz w:val="23"/>
          <w:szCs w:val="23"/>
        </w:rPr>
        <w:t xml:space="preserve">проф., д.т.н. </w:t>
      </w:r>
      <w:proofErr w:type="spellStart"/>
      <w:r w:rsidR="00290325">
        <w:rPr>
          <w:sz w:val="23"/>
          <w:szCs w:val="23"/>
        </w:rPr>
        <w:t>Л.И.Куксёнов</w:t>
      </w:r>
      <w:r w:rsidR="003E66AB">
        <w:rPr>
          <w:sz w:val="23"/>
          <w:szCs w:val="23"/>
        </w:rPr>
        <w:t>у</w:t>
      </w:r>
      <w:proofErr w:type="spellEnd"/>
      <w:r w:rsidR="00290325">
        <w:rPr>
          <w:sz w:val="23"/>
          <w:szCs w:val="23"/>
        </w:rPr>
        <w:t xml:space="preserve"> (ИМАШ РАН); </w:t>
      </w:r>
      <w:r>
        <w:rPr>
          <w:sz w:val="23"/>
          <w:szCs w:val="23"/>
        </w:rPr>
        <w:t>проф., д.х.н. Паренаго О.П.(ИНХС РАН);</w:t>
      </w:r>
      <w:proofErr w:type="gramEnd"/>
      <w:r>
        <w:rPr>
          <w:sz w:val="23"/>
          <w:szCs w:val="23"/>
        </w:rPr>
        <w:t xml:space="preserve"> проф., д.т.н. Л.Ш.</w:t>
      </w:r>
      <w:r w:rsidR="0006556D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Шустера</w:t>
      </w:r>
      <w:proofErr w:type="spellEnd"/>
      <w:r>
        <w:rPr>
          <w:sz w:val="23"/>
          <w:szCs w:val="23"/>
        </w:rPr>
        <w:t xml:space="preserve"> (УГАТУ) и др.  Авторами заслушанных на заседаниях докладов </w:t>
      </w:r>
      <w:r w:rsidR="00BD0EE7">
        <w:rPr>
          <w:sz w:val="23"/>
          <w:szCs w:val="23"/>
        </w:rPr>
        <w:t xml:space="preserve">и слушателями </w:t>
      </w:r>
      <w:r>
        <w:rPr>
          <w:sz w:val="23"/>
          <w:szCs w:val="23"/>
        </w:rPr>
        <w:t>были представители ИМАШ РАН (</w:t>
      </w:r>
      <w:r w:rsidRPr="002C33E4">
        <w:rPr>
          <w:sz w:val="23"/>
          <w:szCs w:val="23"/>
        </w:rPr>
        <w:t>3</w:t>
      </w:r>
      <w:r w:rsidR="00BD0EE7" w:rsidRPr="002C33E4">
        <w:rPr>
          <w:sz w:val="23"/>
          <w:szCs w:val="23"/>
        </w:rPr>
        <w:t>3</w:t>
      </w:r>
      <w:r>
        <w:rPr>
          <w:sz w:val="23"/>
          <w:szCs w:val="23"/>
        </w:rPr>
        <w:t xml:space="preserve"> </w:t>
      </w:r>
      <w:r w:rsidR="00BD0EE7">
        <w:rPr>
          <w:sz w:val="23"/>
          <w:szCs w:val="23"/>
        </w:rPr>
        <w:t>участника</w:t>
      </w:r>
      <w:r>
        <w:rPr>
          <w:sz w:val="23"/>
          <w:szCs w:val="23"/>
        </w:rPr>
        <w:t xml:space="preserve">), </w:t>
      </w:r>
      <w:r w:rsidR="002C33E4">
        <w:rPr>
          <w:sz w:val="23"/>
          <w:szCs w:val="23"/>
        </w:rPr>
        <w:t xml:space="preserve">шести </w:t>
      </w:r>
      <w:r>
        <w:rPr>
          <w:sz w:val="23"/>
          <w:szCs w:val="23"/>
        </w:rPr>
        <w:t>других академических институтов (</w:t>
      </w:r>
      <w:r w:rsidR="00BD0EE7">
        <w:rPr>
          <w:sz w:val="23"/>
          <w:szCs w:val="23"/>
        </w:rPr>
        <w:t>21 участник</w:t>
      </w:r>
      <w:r>
        <w:rPr>
          <w:sz w:val="23"/>
          <w:szCs w:val="23"/>
        </w:rPr>
        <w:t xml:space="preserve">), </w:t>
      </w:r>
      <w:r w:rsidR="002C33E4">
        <w:rPr>
          <w:sz w:val="23"/>
          <w:szCs w:val="23"/>
        </w:rPr>
        <w:t xml:space="preserve">семнадцати </w:t>
      </w:r>
      <w:r>
        <w:rPr>
          <w:sz w:val="23"/>
          <w:szCs w:val="23"/>
        </w:rPr>
        <w:t>высших учебных заведений (</w:t>
      </w:r>
      <w:r w:rsidR="00BD0EE7">
        <w:rPr>
          <w:sz w:val="23"/>
          <w:szCs w:val="23"/>
        </w:rPr>
        <w:t>31 участник)</w:t>
      </w:r>
      <w:r>
        <w:rPr>
          <w:sz w:val="23"/>
          <w:szCs w:val="23"/>
        </w:rPr>
        <w:t xml:space="preserve">, </w:t>
      </w:r>
      <w:proofErr w:type="spellStart"/>
      <w:r w:rsidR="002C33E4">
        <w:rPr>
          <w:sz w:val="23"/>
          <w:szCs w:val="23"/>
        </w:rPr>
        <w:t>одинналцати</w:t>
      </w:r>
      <w:proofErr w:type="spellEnd"/>
      <w:r w:rsidR="002C33E4">
        <w:rPr>
          <w:sz w:val="23"/>
          <w:szCs w:val="23"/>
        </w:rPr>
        <w:t xml:space="preserve"> </w:t>
      </w:r>
      <w:r>
        <w:rPr>
          <w:sz w:val="23"/>
          <w:szCs w:val="23"/>
        </w:rPr>
        <w:t>исследовательских организаций (</w:t>
      </w:r>
      <w:r w:rsidR="00BD0EE7">
        <w:rPr>
          <w:sz w:val="23"/>
          <w:szCs w:val="23"/>
        </w:rPr>
        <w:t>21 специалист</w:t>
      </w:r>
      <w:r>
        <w:rPr>
          <w:sz w:val="23"/>
          <w:szCs w:val="23"/>
        </w:rPr>
        <w:t xml:space="preserve">), </w:t>
      </w:r>
      <w:r w:rsidR="002C33E4">
        <w:rPr>
          <w:sz w:val="23"/>
          <w:szCs w:val="23"/>
        </w:rPr>
        <w:t xml:space="preserve">десяти </w:t>
      </w:r>
      <w:r>
        <w:rPr>
          <w:sz w:val="23"/>
          <w:szCs w:val="23"/>
        </w:rPr>
        <w:t>промышленных организаций (</w:t>
      </w:r>
      <w:r w:rsidRPr="002C33E4">
        <w:rPr>
          <w:sz w:val="23"/>
          <w:szCs w:val="23"/>
        </w:rPr>
        <w:t>1</w:t>
      </w:r>
      <w:r w:rsidR="00BD0EE7" w:rsidRPr="002C33E4">
        <w:rPr>
          <w:sz w:val="23"/>
          <w:szCs w:val="23"/>
        </w:rPr>
        <w:t>3 участников</w:t>
      </w:r>
      <w:r>
        <w:rPr>
          <w:sz w:val="23"/>
          <w:szCs w:val="23"/>
        </w:rPr>
        <w:t xml:space="preserve">). </w:t>
      </w:r>
    </w:p>
    <w:p w:rsidR="00532D77" w:rsidRDefault="00532D77" w:rsidP="0006556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Большую часть участников Конференции составляли представители московских организаций (ИМАШ РАН, ИНХС РАН, ИНЭОС РАН, МГТУ им. Баумана, МАДИ</w:t>
      </w:r>
      <w:r w:rsidR="0029032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(ГТУ), РГУ </w:t>
      </w:r>
      <w:proofErr w:type="spellStart"/>
      <w:r>
        <w:rPr>
          <w:sz w:val="23"/>
          <w:szCs w:val="23"/>
        </w:rPr>
        <w:t>НиГ</w:t>
      </w:r>
      <w:proofErr w:type="spellEnd"/>
      <w:r>
        <w:rPr>
          <w:sz w:val="23"/>
          <w:szCs w:val="23"/>
        </w:rPr>
        <w:t xml:space="preserve"> им. Губкина, МГУ им. Ломоносова; </w:t>
      </w:r>
      <w:proofErr w:type="spellStart"/>
      <w:r>
        <w:rPr>
          <w:sz w:val="23"/>
          <w:szCs w:val="23"/>
        </w:rPr>
        <w:t>МИСиС</w:t>
      </w:r>
      <w:proofErr w:type="spellEnd"/>
      <w:r w:rsidR="00A90E05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 и др.</w:t>
      </w:r>
      <w:r w:rsidR="00A90E05">
        <w:rPr>
          <w:sz w:val="23"/>
          <w:szCs w:val="23"/>
        </w:rPr>
        <w:t xml:space="preserve">, </w:t>
      </w:r>
      <w:r w:rsidR="00687CBB">
        <w:rPr>
          <w:sz w:val="23"/>
          <w:szCs w:val="23"/>
        </w:rPr>
        <w:t xml:space="preserve"> – всего </w:t>
      </w:r>
      <w:r w:rsidR="00687CBB" w:rsidRPr="002C33E4">
        <w:rPr>
          <w:sz w:val="23"/>
          <w:szCs w:val="23"/>
        </w:rPr>
        <w:t>83</w:t>
      </w:r>
      <w:r>
        <w:rPr>
          <w:sz w:val="23"/>
          <w:szCs w:val="23"/>
        </w:rPr>
        <w:t xml:space="preserve"> </w:t>
      </w:r>
      <w:r w:rsidR="00BD0EE7">
        <w:rPr>
          <w:sz w:val="23"/>
          <w:szCs w:val="23"/>
        </w:rPr>
        <w:t>участника</w:t>
      </w:r>
      <w:r>
        <w:rPr>
          <w:sz w:val="23"/>
          <w:szCs w:val="23"/>
        </w:rPr>
        <w:t xml:space="preserve">). </w:t>
      </w:r>
      <w:proofErr w:type="gramStart"/>
      <w:r>
        <w:rPr>
          <w:sz w:val="23"/>
          <w:szCs w:val="23"/>
        </w:rPr>
        <w:t xml:space="preserve">Иностранные специалисты (представители Беларуси) и представители других городов России составляли </w:t>
      </w:r>
      <w:r w:rsidR="0006556D" w:rsidRPr="002C33E4">
        <w:rPr>
          <w:sz w:val="23"/>
          <w:szCs w:val="23"/>
        </w:rPr>
        <w:t>34</w:t>
      </w:r>
      <w:r w:rsidR="0006556D">
        <w:rPr>
          <w:sz w:val="23"/>
          <w:szCs w:val="23"/>
        </w:rPr>
        <w:t xml:space="preserve"> </w:t>
      </w:r>
      <w:r w:rsidR="00BD0EE7">
        <w:rPr>
          <w:sz w:val="23"/>
          <w:szCs w:val="23"/>
        </w:rPr>
        <w:t>участника</w:t>
      </w:r>
      <w:r w:rsidR="00D44BC3">
        <w:rPr>
          <w:sz w:val="23"/>
          <w:szCs w:val="23"/>
        </w:rPr>
        <w:t xml:space="preserve"> из Брянска, Владимира, Гомеля, </w:t>
      </w:r>
      <w:r w:rsidR="00BD46D0">
        <w:rPr>
          <w:sz w:val="23"/>
          <w:szCs w:val="23"/>
        </w:rPr>
        <w:t xml:space="preserve">Иванова, Минска, Новочеркасска, </w:t>
      </w:r>
      <w:r w:rsidR="00D44BC3">
        <w:rPr>
          <w:sz w:val="23"/>
          <w:szCs w:val="23"/>
        </w:rPr>
        <w:t xml:space="preserve">Омска, </w:t>
      </w:r>
      <w:r w:rsidR="00BD46D0">
        <w:rPr>
          <w:sz w:val="23"/>
          <w:szCs w:val="23"/>
        </w:rPr>
        <w:t xml:space="preserve">Перми, </w:t>
      </w:r>
      <w:r w:rsidR="00D44BC3">
        <w:rPr>
          <w:sz w:val="23"/>
          <w:szCs w:val="23"/>
        </w:rPr>
        <w:t>Подольска, Ростова на Дону, Ставрополя, Твери, Томска, Уфы,</w:t>
      </w:r>
      <w:r w:rsidR="00BD46D0">
        <w:rPr>
          <w:sz w:val="23"/>
          <w:szCs w:val="23"/>
        </w:rPr>
        <w:t xml:space="preserve"> Тулы, Химок, Электростали (всего из </w:t>
      </w:r>
      <w:r w:rsidR="00BD46D0" w:rsidRPr="002C33E4">
        <w:rPr>
          <w:sz w:val="23"/>
          <w:szCs w:val="23"/>
        </w:rPr>
        <w:t>17</w:t>
      </w:r>
      <w:r w:rsidR="00BD46D0">
        <w:rPr>
          <w:sz w:val="23"/>
          <w:szCs w:val="23"/>
        </w:rPr>
        <w:t xml:space="preserve"> городов). </w:t>
      </w:r>
      <w:r>
        <w:rPr>
          <w:sz w:val="23"/>
          <w:szCs w:val="23"/>
        </w:rPr>
        <w:t xml:space="preserve"> </w:t>
      </w:r>
      <w:proofErr w:type="gramEnd"/>
    </w:p>
    <w:p w:rsidR="00532D77" w:rsidRDefault="002C33E4" w:rsidP="00532D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</w:t>
      </w:r>
      <w:r w:rsidR="00532D77">
        <w:rPr>
          <w:sz w:val="23"/>
          <w:szCs w:val="23"/>
        </w:rPr>
        <w:t xml:space="preserve">На Конференции были представлены и обсуждены 136 докладов, включая </w:t>
      </w:r>
      <w:r w:rsidR="00532D77" w:rsidRPr="002C33E4">
        <w:rPr>
          <w:sz w:val="23"/>
          <w:szCs w:val="23"/>
        </w:rPr>
        <w:t>1</w:t>
      </w:r>
      <w:r w:rsidR="00311DFC" w:rsidRPr="002C33E4">
        <w:rPr>
          <w:sz w:val="23"/>
          <w:szCs w:val="23"/>
        </w:rPr>
        <w:t>2</w:t>
      </w:r>
      <w:r w:rsidR="00532D77">
        <w:rPr>
          <w:sz w:val="23"/>
          <w:szCs w:val="23"/>
        </w:rPr>
        <w:t xml:space="preserve"> пленарных. Остальные доклады были заслушаны на заседаниях следующих секций: </w:t>
      </w:r>
    </w:p>
    <w:p w:rsidR="00532D77" w:rsidRDefault="00532D77" w:rsidP="00532D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Фундаментальные проблемы трибологии; </w:t>
      </w:r>
    </w:p>
    <w:p w:rsidR="00532D77" w:rsidRDefault="00532D77" w:rsidP="00532D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Смазка и смазочные материалы; </w:t>
      </w:r>
    </w:p>
    <w:p w:rsidR="00532D77" w:rsidRDefault="00532D77" w:rsidP="00532D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spellStart"/>
      <w:r>
        <w:rPr>
          <w:sz w:val="23"/>
          <w:szCs w:val="23"/>
        </w:rPr>
        <w:t>Трибологическое</w:t>
      </w:r>
      <w:proofErr w:type="spellEnd"/>
      <w:r>
        <w:rPr>
          <w:sz w:val="23"/>
          <w:szCs w:val="23"/>
        </w:rPr>
        <w:t xml:space="preserve"> материаловедение и </w:t>
      </w:r>
      <w:proofErr w:type="spellStart"/>
      <w:r>
        <w:rPr>
          <w:sz w:val="23"/>
          <w:szCs w:val="23"/>
        </w:rPr>
        <w:t>триботехнологии</w:t>
      </w:r>
      <w:proofErr w:type="spellEnd"/>
      <w:r>
        <w:rPr>
          <w:sz w:val="23"/>
          <w:szCs w:val="23"/>
        </w:rPr>
        <w:t xml:space="preserve">. </w:t>
      </w:r>
    </w:p>
    <w:p w:rsidR="00532D77" w:rsidRDefault="00532D77" w:rsidP="00532D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В представленных докладах отражены как последние достижения в области трибологии, так и успехи в реализации достижений на практике, особенно в области машиностроения. Сформулированы проблемы, стоящие перед современными специалистами по трению, износу и смазке машин</w:t>
      </w:r>
      <w:r>
        <w:rPr>
          <w:b/>
          <w:bCs/>
          <w:sz w:val="23"/>
          <w:szCs w:val="23"/>
        </w:rPr>
        <w:t xml:space="preserve">. </w:t>
      </w:r>
    </w:p>
    <w:p w:rsidR="00532D77" w:rsidRDefault="00532D77" w:rsidP="00532D7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Участники конференции констатируют: </w:t>
      </w:r>
    </w:p>
    <w:p w:rsidR="00532D77" w:rsidRDefault="00532D77" w:rsidP="00532D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 Практика проведения организованных Институтом машиноведения РАН и Межведомственным научным советом по трибологии традиционных Научно-технических конференций «</w:t>
      </w:r>
      <w:proofErr w:type="spellStart"/>
      <w:proofErr w:type="gramStart"/>
      <w:r>
        <w:rPr>
          <w:sz w:val="23"/>
          <w:szCs w:val="23"/>
        </w:rPr>
        <w:t>Трибология-машиностроению</w:t>
      </w:r>
      <w:proofErr w:type="spellEnd"/>
      <w:proofErr w:type="gramEnd"/>
      <w:r>
        <w:rPr>
          <w:sz w:val="23"/>
          <w:szCs w:val="23"/>
        </w:rPr>
        <w:t xml:space="preserve">» с интервалом 2 года себя оправдала. </w:t>
      </w:r>
    </w:p>
    <w:p w:rsidR="00532D77" w:rsidRDefault="00532D77" w:rsidP="00532D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За последние два года со дня проведения предыдущей, </w:t>
      </w:r>
      <w:r w:rsidR="00687CBB">
        <w:rPr>
          <w:sz w:val="23"/>
          <w:szCs w:val="23"/>
        </w:rPr>
        <w:t>9</w:t>
      </w:r>
      <w:r>
        <w:rPr>
          <w:sz w:val="23"/>
          <w:szCs w:val="23"/>
        </w:rPr>
        <w:t>-ой Научно-технической конференции «Трибология-машиностроению</w:t>
      </w:r>
      <w:r w:rsidR="00BF3ED6">
        <w:rPr>
          <w:sz w:val="23"/>
          <w:szCs w:val="23"/>
        </w:rPr>
        <w:t>-2012</w:t>
      </w:r>
      <w:r>
        <w:rPr>
          <w:sz w:val="23"/>
          <w:szCs w:val="23"/>
        </w:rPr>
        <w:t xml:space="preserve">» (ИМАШ РАН, </w:t>
      </w:r>
      <w:r w:rsidR="00687CBB">
        <w:rPr>
          <w:sz w:val="23"/>
          <w:szCs w:val="23"/>
        </w:rPr>
        <w:t>19-31 октября</w:t>
      </w:r>
      <w:r>
        <w:rPr>
          <w:sz w:val="23"/>
          <w:szCs w:val="23"/>
        </w:rPr>
        <w:t xml:space="preserve"> 201</w:t>
      </w:r>
      <w:r w:rsidR="00687CBB">
        <w:rPr>
          <w:sz w:val="23"/>
          <w:szCs w:val="23"/>
        </w:rPr>
        <w:t>2</w:t>
      </w:r>
      <w:r>
        <w:rPr>
          <w:sz w:val="23"/>
          <w:szCs w:val="23"/>
        </w:rPr>
        <w:t xml:space="preserve"> г.)</w:t>
      </w:r>
      <w:proofErr w:type="gramStart"/>
      <w:r>
        <w:rPr>
          <w:sz w:val="23"/>
          <w:szCs w:val="23"/>
        </w:rPr>
        <w:t xml:space="preserve"> ,</w:t>
      </w:r>
      <w:proofErr w:type="gramEnd"/>
      <w:r>
        <w:rPr>
          <w:sz w:val="23"/>
          <w:szCs w:val="23"/>
        </w:rPr>
        <w:t xml:space="preserve"> отмечены интенсификацией исследований и разработок в области как фундаментальной , так и прикладной трибологии, в частности, в области </w:t>
      </w:r>
      <w:proofErr w:type="spellStart"/>
      <w:r>
        <w:rPr>
          <w:sz w:val="23"/>
          <w:szCs w:val="23"/>
        </w:rPr>
        <w:t>нанотрибологии</w:t>
      </w:r>
      <w:proofErr w:type="spellEnd"/>
      <w:r>
        <w:rPr>
          <w:sz w:val="23"/>
          <w:szCs w:val="23"/>
        </w:rPr>
        <w:t xml:space="preserve">, космической, транспортной и компьютерной трибологии, </w:t>
      </w:r>
      <w:proofErr w:type="spellStart"/>
      <w:r>
        <w:rPr>
          <w:sz w:val="23"/>
          <w:szCs w:val="23"/>
        </w:rPr>
        <w:t>трибологическом</w:t>
      </w:r>
      <w:proofErr w:type="spellEnd"/>
      <w:r>
        <w:rPr>
          <w:sz w:val="23"/>
          <w:szCs w:val="23"/>
        </w:rPr>
        <w:t xml:space="preserve"> материаловедении, а также в совершенствовании экспериментальной техники трибологических исследований. Прослушанные доклады свидетельствуют о расширении использования достижений трибологии в машиностроении и в других областях народного хозяйства. Возросло число публикаций работ в области трибологии. Так, за последние два года в русскоязычной печати </w:t>
      </w:r>
      <w:r>
        <w:rPr>
          <w:sz w:val="23"/>
          <w:szCs w:val="23"/>
        </w:rPr>
        <w:lastRenderedPageBreak/>
        <w:t>опубликованы монографии:</w:t>
      </w:r>
      <w:r w:rsidR="00133C5D">
        <w:rPr>
          <w:sz w:val="23"/>
          <w:szCs w:val="23"/>
        </w:rPr>
        <w:t xml:space="preserve"> В.Л.Попова «Механика контактного взаимодействия и физика трения» - М.:ФИЗМАТЛИТ, 2013 – 352 с.; 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А.</w:t>
      </w:r>
      <w:r w:rsidR="00687CBB">
        <w:rPr>
          <w:sz w:val="23"/>
          <w:szCs w:val="23"/>
        </w:rPr>
        <w:t>И.Тод</w:t>
      </w:r>
      <w:r w:rsidR="00890B03">
        <w:rPr>
          <w:sz w:val="23"/>
          <w:szCs w:val="23"/>
        </w:rPr>
        <w:t>е</w:t>
      </w:r>
      <w:r w:rsidR="00687CBB">
        <w:rPr>
          <w:sz w:val="23"/>
          <w:szCs w:val="23"/>
        </w:rPr>
        <w:t>ра</w:t>
      </w:r>
      <w:proofErr w:type="spellEnd"/>
      <w:r>
        <w:rPr>
          <w:sz w:val="23"/>
          <w:szCs w:val="23"/>
        </w:rPr>
        <w:t xml:space="preserve"> «</w:t>
      </w:r>
      <w:proofErr w:type="spellStart"/>
      <w:r w:rsidR="00890B03">
        <w:rPr>
          <w:sz w:val="23"/>
          <w:szCs w:val="23"/>
        </w:rPr>
        <w:t>Трибополиуретан</w:t>
      </w:r>
      <w:proofErr w:type="spellEnd"/>
      <w:r w:rsidR="00890B03">
        <w:rPr>
          <w:sz w:val="23"/>
          <w:szCs w:val="23"/>
        </w:rPr>
        <w:t>: Исследования. Свойства. Фрикционное взаимодействие</w:t>
      </w:r>
      <w:r>
        <w:rPr>
          <w:sz w:val="23"/>
          <w:szCs w:val="23"/>
        </w:rPr>
        <w:t xml:space="preserve">» - </w:t>
      </w:r>
      <w:proofErr w:type="spellStart"/>
      <w:r w:rsidR="006103B3">
        <w:rPr>
          <w:sz w:val="23"/>
          <w:szCs w:val="23"/>
        </w:rPr>
        <w:t>Саарбрюкен</w:t>
      </w:r>
      <w:proofErr w:type="spellEnd"/>
      <w:r>
        <w:rPr>
          <w:sz w:val="23"/>
          <w:szCs w:val="23"/>
        </w:rPr>
        <w:t xml:space="preserve">: </w:t>
      </w:r>
      <w:r w:rsidR="00890B03">
        <w:rPr>
          <w:sz w:val="23"/>
          <w:szCs w:val="23"/>
          <w:lang w:val="en-US"/>
        </w:rPr>
        <w:t>LAP</w:t>
      </w:r>
      <w:r w:rsidR="00890B03" w:rsidRPr="00890B03">
        <w:rPr>
          <w:sz w:val="23"/>
          <w:szCs w:val="23"/>
        </w:rPr>
        <w:t>, 2013</w:t>
      </w:r>
      <w:r w:rsidR="00890B03">
        <w:rPr>
          <w:sz w:val="23"/>
          <w:szCs w:val="23"/>
        </w:rPr>
        <w:t xml:space="preserve"> </w:t>
      </w:r>
      <w:r w:rsidR="00890B03" w:rsidRPr="00890B03">
        <w:rPr>
          <w:sz w:val="23"/>
          <w:szCs w:val="23"/>
        </w:rPr>
        <w:t>-</w:t>
      </w:r>
      <w:r w:rsidR="00890B03">
        <w:rPr>
          <w:sz w:val="23"/>
          <w:szCs w:val="23"/>
        </w:rPr>
        <w:t xml:space="preserve"> 174 </w:t>
      </w:r>
      <w:r>
        <w:rPr>
          <w:sz w:val="23"/>
          <w:szCs w:val="23"/>
        </w:rPr>
        <w:t xml:space="preserve">с.; </w:t>
      </w:r>
      <w:proofErr w:type="spellStart"/>
      <w:r w:rsidR="00890B03">
        <w:rPr>
          <w:sz w:val="23"/>
          <w:szCs w:val="23"/>
        </w:rPr>
        <w:t>И.А.Тодера</w:t>
      </w:r>
      <w:proofErr w:type="spellEnd"/>
      <w:r w:rsidR="00890B03">
        <w:rPr>
          <w:sz w:val="23"/>
          <w:szCs w:val="23"/>
        </w:rPr>
        <w:t xml:space="preserve"> и </w:t>
      </w:r>
      <w:proofErr w:type="spellStart"/>
      <w:r w:rsidR="00890B03">
        <w:rPr>
          <w:sz w:val="23"/>
          <w:szCs w:val="23"/>
        </w:rPr>
        <w:t>Е.С.Кренделева</w:t>
      </w:r>
      <w:proofErr w:type="spellEnd"/>
      <w:r w:rsidR="00890B0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«</w:t>
      </w:r>
      <w:r w:rsidR="00890B03">
        <w:rPr>
          <w:sz w:val="23"/>
          <w:szCs w:val="23"/>
        </w:rPr>
        <w:t>Расчёт опорных подшипников скольжения»</w:t>
      </w:r>
      <w:r>
        <w:rPr>
          <w:sz w:val="23"/>
          <w:szCs w:val="23"/>
        </w:rPr>
        <w:t>, - М</w:t>
      </w:r>
      <w:r w:rsidR="00890B03">
        <w:rPr>
          <w:sz w:val="23"/>
          <w:szCs w:val="23"/>
        </w:rPr>
        <w:t>.</w:t>
      </w:r>
      <w:r>
        <w:rPr>
          <w:sz w:val="23"/>
          <w:szCs w:val="23"/>
        </w:rPr>
        <w:t xml:space="preserve">: </w:t>
      </w:r>
      <w:r w:rsidR="00890B03">
        <w:rPr>
          <w:sz w:val="23"/>
          <w:szCs w:val="23"/>
        </w:rPr>
        <w:t>Изд-во «</w:t>
      </w:r>
      <w:proofErr w:type="spellStart"/>
      <w:r w:rsidR="00890B03">
        <w:rPr>
          <w:sz w:val="23"/>
          <w:szCs w:val="23"/>
        </w:rPr>
        <w:t>Спутник+</w:t>
      </w:r>
      <w:proofErr w:type="spellEnd"/>
      <w:r w:rsidR="00890B03">
        <w:rPr>
          <w:sz w:val="23"/>
          <w:szCs w:val="23"/>
        </w:rPr>
        <w:t>», 2013</w:t>
      </w:r>
      <w:r>
        <w:rPr>
          <w:sz w:val="23"/>
          <w:szCs w:val="23"/>
        </w:rPr>
        <w:t xml:space="preserve"> – </w:t>
      </w:r>
      <w:r w:rsidR="00890B03">
        <w:rPr>
          <w:sz w:val="23"/>
          <w:szCs w:val="23"/>
        </w:rPr>
        <w:t xml:space="preserve">196 </w:t>
      </w:r>
      <w:r>
        <w:rPr>
          <w:sz w:val="23"/>
          <w:szCs w:val="23"/>
        </w:rPr>
        <w:t xml:space="preserve">с.; </w:t>
      </w:r>
      <w:proofErr w:type="spellStart"/>
      <w:r w:rsidR="00890B03">
        <w:rPr>
          <w:sz w:val="23"/>
          <w:szCs w:val="23"/>
        </w:rPr>
        <w:t>А.В,Дунаева</w:t>
      </w:r>
      <w:proofErr w:type="spellEnd"/>
      <w:r w:rsidR="00890B03">
        <w:rPr>
          <w:sz w:val="23"/>
          <w:szCs w:val="23"/>
        </w:rPr>
        <w:t xml:space="preserve">, </w:t>
      </w:r>
      <w:proofErr w:type="spellStart"/>
      <w:r w:rsidR="00890B03">
        <w:rPr>
          <w:sz w:val="23"/>
          <w:szCs w:val="23"/>
        </w:rPr>
        <w:t>В.В.</w:t>
      </w:r>
      <w:r w:rsidR="006103B3">
        <w:rPr>
          <w:sz w:val="23"/>
          <w:szCs w:val="23"/>
        </w:rPr>
        <w:t>Лад</w:t>
      </w:r>
      <w:r w:rsidR="00890B03">
        <w:rPr>
          <w:sz w:val="23"/>
          <w:szCs w:val="23"/>
        </w:rPr>
        <w:t>икова</w:t>
      </w:r>
      <w:proofErr w:type="spellEnd"/>
      <w:r w:rsidR="00890B03">
        <w:rPr>
          <w:sz w:val="23"/>
          <w:szCs w:val="23"/>
        </w:rPr>
        <w:t xml:space="preserve">, </w:t>
      </w:r>
      <w:proofErr w:type="spellStart"/>
      <w:r w:rsidR="006103B3">
        <w:rPr>
          <w:sz w:val="23"/>
          <w:szCs w:val="23"/>
        </w:rPr>
        <w:t>И.Ф.Пусов</w:t>
      </w:r>
      <w:r w:rsidR="00EF50AE">
        <w:rPr>
          <w:sz w:val="23"/>
          <w:szCs w:val="23"/>
        </w:rPr>
        <w:t>о</w:t>
      </w:r>
      <w:r w:rsidR="006103B3">
        <w:rPr>
          <w:sz w:val="23"/>
          <w:szCs w:val="23"/>
        </w:rPr>
        <w:t>го</w:t>
      </w:r>
      <w:proofErr w:type="spellEnd"/>
      <w:r w:rsidR="006103B3">
        <w:rPr>
          <w:sz w:val="23"/>
          <w:szCs w:val="23"/>
        </w:rPr>
        <w:t xml:space="preserve"> и </w:t>
      </w:r>
      <w:proofErr w:type="spellStart"/>
      <w:r w:rsidR="006103B3">
        <w:rPr>
          <w:sz w:val="23"/>
          <w:szCs w:val="23"/>
        </w:rPr>
        <w:t>И.Г.Голубева</w:t>
      </w:r>
      <w:proofErr w:type="spellEnd"/>
      <w:r w:rsidR="006103B3">
        <w:rPr>
          <w:sz w:val="23"/>
          <w:szCs w:val="23"/>
        </w:rPr>
        <w:t xml:space="preserve"> «Эффективность применения минеральных модификаторов при </w:t>
      </w:r>
      <w:r w:rsidR="00EF50AE">
        <w:rPr>
          <w:sz w:val="23"/>
          <w:szCs w:val="23"/>
        </w:rPr>
        <w:t>техническом</w:t>
      </w:r>
      <w:r w:rsidR="006103B3">
        <w:rPr>
          <w:sz w:val="23"/>
          <w:szCs w:val="23"/>
        </w:rPr>
        <w:t xml:space="preserve"> сервисе в АПК» - М.:ФГБНУ «</w:t>
      </w:r>
      <w:proofErr w:type="spellStart"/>
      <w:r w:rsidR="006103B3">
        <w:rPr>
          <w:sz w:val="23"/>
          <w:szCs w:val="23"/>
        </w:rPr>
        <w:t>Росинформагротех</w:t>
      </w:r>
      <w:proofErr w:type="spellEnd"/>
      <w:r w:rsidR="006103B3">
        <w:rPr>
          <w:sz w:val="23"/>
          <w:szCs w:val="23"/>
        </w:rPr>
        <w:t>», 2014 – 164 с.; Пинчука В.</w:t>
      </w:r>
      <w:r w:rsidR="00DB747A">
        <w:rPr>
          <w:sz w:val="23"/>
          <w:szCs w:val="23"/>
        </w:rPr>
        <w:t xml:space="preserve"> и</w:t>
      </w:r>
      <w:r w:rsidR="006103B3">
        <w:rPr>
          <w:sz w:val="23"/>
          <w:szCs w:val="23"/>
        </w:rPr>
        <w:t xml:space="preserve"> Короткевича С. </w:t>
      </w:r>
      <w:r>
        <w:rPr>
          <w:sz w:val="23"/>
          <w:szCs w:val="23"/>
        </w:rPr>
        <w:t>«</w:t>
      </w:r>
      <w:r w:rsidR="006103B3">
        <w:rPr>
          <w:sz w:val="23"/>
          <w:szCs w:val="23"/>
        </w:rPr>
        <w:t>Кинетика упрочнения и разрушения поверхностного слоя металлов при трении</w:t>
      </w:r>
      <w:r>
        <w:rPr>
          <w:sz w:val="23"/>
          <w:szCs w:val="23"/>
        </w:rPr>
        <w:t>» -</w:t>
      </w:r>
      <w:r w:rsidR="006103B3">
        <w:rPr>
          <w:sz w:val="23"/>
          <w:szCs w:val="23"/>
        </w:rPr>
        <w:t xml:space="preserve"> </w:t>
      </w:r>
      <w:proofErr w:type="spellStart"/>
      <w:r w:rsidR="006103B3">
        <w:rPr>
          <w:sz w:val="23"/>
          <w:szCs w:val="23"/>
        </w:rPr>
        <w:t>Саарбрюкен</w:t>
      </w:r>
      <w:proofErr w:type="spellEnd"/>
      <w:r w:rsidR="006103B3">
        <w:rPr>
          <w:sz w:val="23"/>
          <w:szCs w:val="23"/>
        </w:rPr>
        <w:t xml:space="preserve">: </w:t>
      </w:r>
      <w:r w:rsidR="006103B3">
        <w:rPr>
          <w:sz w:val="23"/>
          <w:szCs w:val="23"/>
          <w:lang w:val="en-US"/>
        </w:rPr>
        <w:t>LAP</w:t>
      </w:r>
      <w:r w:rsidR="006103B3" w:rsidRPr="00890B03">
        <w:rPr>
          <w:sz w:val="23"/>
          <w:szCs w:val="23"/>
        </w:rPr>
        <w:t>, 2013</w:t>
      </w:r>
      <w:r w:rsidR="006103B3">
        <w:rPr>
          <w:sz w:val="23"/>
          <w:szCs w:val="23"/>
        </w:rPr>
        <w:t xml:space="preserve"> </w:t>
      </w:r>
      <w:r w:rsidR="006103B3" w:rsidRPr="00890B03">
        <w:rPr>
          <w:sz w:val="23"/>
          <w:szCs w:val="23"/>
        </w:rPr>
        <w:t>-</w:t>
      </w:r>
      <w:r w:rsidR="006103B3">
        <w:rPr>
          <w:sz w:val="23"/>
          <w:szCs w:val="23"/>
        </w:rPr>
        <w:t xml:space="preserve"> 180 с. </w:t>
      </w:r>
      <w:r>
        <w:rPr>
          <w:sz w:val="23"/>
          <w:szCs w:val="23"/>
        </w:rPr>
        <w:t xml:space="preserve"> и др., </w:t>
      </w:r>
      <w:r w:rsidR="001F55D6">
        <w:rPr>
          <w:sz w:val="23"/>
          <w:szCs w:val="23"/>
        </w:rPr>
        <w:t>сборник «Современные технологии модифицирования поверхностей деталей машин» /под ред. Г.В.Москвитина- М.: ЛЕНАНД, 2013 – 400с.;  учебник А.И.Доценко и И.А.Буяновского «Основы триботехники», М.: ИНФРА-М</w:t>
      </w:r>
      <w:r w:rsidR="00DB747A">
        <w:rPr>
          <w:sz w:val="23"/>
          <w:szCs w:val="23"/>
        </w:rPr>
        <w:t>, 2014 – 336 с. и др.</w:t>
      </w:r>
      <w:r w:rsidR="00133C5D">
        <w:rPr>
          <w:sz w:val="23"/>
          <w:szCs w:val="23"/>
        </w:rPr>
        <w:t>, а также</w:t>
      </w:r>
      <w:r w:rsidR="00DB747A">
        <w:rPr>
          <w:sz w:val="23"/>
          <w:szCs w:val="23"/>
        </w:rPr>
        <w:t xml:space="preserve"> </w:t>
      </w:r>
      <w:r w:rsidR="001F55D6">
        <w:rPr>
          <w:sz w:val="23"/>
          <w:szCs w:val="23"/>
        </w:rPr>
        <w:t xml:space="preserve">  </w:t>
      </w:r>
      <w:r>
        <w:rPr>
          <w:sz w:val="23"/>
          <w:szCs w:val="23"/>
        </w:rPr>
        <w:t>сотни статей по трибологии</w:t>
      </w:r>
      <w:r w:rsidR="00133C5D">
        <w:rPr>
          <w:sz w:val="23"/>
          <w:szCs w:val="23"/>
        </w:rPr>
        <w:t>. З</w:t>
      </w:r>
      <w:r>
        <w:rPr>
          <w:sz w:val="23"/>
          <w:szCs w:val="23"/>
        </w:rPr>
        <w:t>а</w:t>
      </w:r>
      <w:r w:rsidR="00F05E97">
        <w:rPr>
          <w:sz w:val="23"/>
          <w:szCs w:val="23"/>
        </w:rPr>
        <w:t>па</w:t>
      </w:r>
      <w:r>
        <w:rPr>
          <w:sz w:val="23"/>
          <w:szCs w:val="23"/>
        </w:rPr>
        <w:t xml:space="preserve">тентован ряд изобретений и полезных моделей. </w:t>
      </w:r>
    </w:p>
    <w:p w:rsidR="00532D77" w:rsidRDefault="00532D77" w:rsidP="00532D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Участники Конференции отмечают высокий уровень подавляющего большинства прослушанных докладов и всё более заметно проявляющуюся тенденцию к проведению исследований, стимулированных непосредственными задачами машиностроения. </w:t>
      </w:r>
    </w:p>
    <w:p w:rsidR="00532D77" w:rsidRDefault="001F55D6" w:rsidP="00863C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</w:t>
      </w:r>
      <w:r w:rsidR="00532D77">
        <w:rPr>
          <w:sz w:val="23"/>
          <w:szCs w:val="23"/>
        </w:rPr>
        <w:t xml:space="preserve">. Вместе с тем участники конференции отмечают, что отечественная трибология не всегда адекватно отвечает на вызовы эпохи. </w:t>
      </w:r>
      <w:r w:rsidR="00863C8C">
        <w:rPr>
          <w:sz w:val="23"/>
          <w:szCs w:val="23"/>
        </w:rPr>
        <w:t>Так, з</w:t>
      </w:r>
      <w:r w:rsidR="00532D77">
        <w:rPr>
          <w:sz w:val="23"/>
          <w:szCs w:val="23"/>
        </w:rPr>
        <w:t xml:space="preserve">агрязнения окружающей среды смазочными материалами ведут к нарушению режимов действия экологических факторов и постепенному подавлению активности </w:t>
      </w:r>
      <w:proofErr w:type="spellStart"/>
      <w:r w:rsidR="00532D77">
        <w:rPr>
          <w:sz w:val="23"/>
          <w:szCs w:val="23"/>
        </w:rPr>
        <w:t>биоты</w:t>
      </w:r>
      <w:proofErr w:type="spellEnd"/>
      <w:r w:rsidR="00532D77">
        <w:rPr>
          <w:sz w:val="23"/>
          <w:szCs w:val="23"/>
        </w:rPr>
        <w:t xml:space="preserve"> в почве и водах, к разрушению экологических ниш и экосистемы в целом. </w:t>
      </w:r>
      <w:r w:rsidR="00863C8C">
        <w:rPr>
          <w:sz w:val="23"/>
          <w:szCs w:val="23"/>
        </w:rPr>
        <w:t xml:space="preserve">Меры, принимаемые </w:t>
      </w:r>
      <w:r w:rsidR="00133C5D">
        <w:rPr>
          <w:sz w:val="23"/>
          <w:szCs w:val="23"/>
        </w:rPr>
        <w:t xml:space="preserve">в настоящее время </w:t>
      </w:r>
      <w:r w:rsidR="00863C8C">
        <w:rPr>
          <w:sz w:val="23"/>
          <w:szCs w:val="23"/>
        </w:rPr>
        <w:t>для ликвидации подобных явлений</w:t>
      </w:r>
      <w:r w:rsidR="00133C5D">
        <w:rPr>
          <w:sz w:val="23"/>
          <w:szCs w:val="23"/>
        </w:rPr>
        <w:t>,</w:t>
      </w:r>
      <w:r w:rsidR="00863C8C">
        <w:rPr>
          <w:sz w:val="23"/>
          <w:szCs w:val="23"/>
        </w:rPr>
        <w:t xml:space="preserve"> едва ли можно </w:t>
      </w:r>
      <w:r w:rsidR="00133C5D">
        <w:rPr>
          <w:sz w:val="23"/>
          <w:szCs w:val="23"/>
        </w:rPr>
        <w:t>считать эффективными.</w:t>
      </w:r>
      <w:r w:rsidR="00863C8C">
        <w:rPr>
          <w:sz w:val="23"/>
          <w:szCs w:val="23"/>
        </w:rPr>
        <w:t xml:space="preserve"> </w:t>
      </w:r>
    </w:p>
    <w:p w:rsidR="00DB3DE7" w:rsidRDefault="00532D77" w:rsidP="00532D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proofErr w:type="gramStart"/>
      <w:r>
        <w:rPr>
          <w:sz w:val="23"/>
          <w:szCs w:val="23"/>
        </w:rPr>
        <w:t>Конференция отмечает, что разрушение обязательной системы контроля качества смазочных масел для подвижной техники, произошедшее в 90-е годы прошлого века, привело к принципиальному отставанию российской практической трибологии от зарубежных науки и практики применения этих масел.</w:t>
      </w:r>
      <w:proofErr w:type="gramEnd"/>
      <w:r>
        <w:rPr>
          <w:sz w:val="23"/>
          <w:szCs w:val="23"/>
        </w:rPr>
        <w:t xml:space="preserve"> Россия с её ежегодным производством смазочных масел в среднем около 2,5 млн. т., занимая по этому показателю третье место в мире, остро нуждается в современной системе сертификации и контроля качества смазочных масел для подвижной техники. </w:t>
      </w:r>
    </w:p>
    <w:p w:rsidR="00DB3DE7" w:rsidRDefault="00DB3DE7" w:rsidP="00532D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Конференция обращает внимание </w:t>
      </w:r>
      <w:r w:rsidR="005A15B3">
        <w:rPr>
          <w:sz w:val="23"/>
          <w:szCs w:val="23"/>
        </w:rPr>
        <w:t>на то, что с</w:t>
      </w:r>
      <w:r>
        <w:rPr>
          <w:sz w:val="23"/>
          <w:szCs w:val="23"/>
        </w:rPr>
        <w:t xml:space="preserve">ейсмическая изоляция с применением фрикционных маятниковых подшипников нашла применение во многих инфраструктурах США для решения </w:t>
      </w:r>
      <w:proofErr w:type="spellStart"/>
      <w:r>
        <w:rPr>
          <w:sz w:val="23"/>
          <w:szCs w:val="23"/>
        </w:rPr>
        <w:t>отв</w:t>
      </w:r>
      <w:r w:rsidR="005A15B3">
        <w:rPr>
          <w:sz w:val="23"/>
          <w:szCs w:val="23"/>
        </w:rPr>
        <w:t>е</w:t>
      </w:r>
      <w:r>
        <w:rPr>
          <w:sz w:val="23"/>
          <w:szCs w:val="23"/>
        </w:rPr>
        <w:t>ственных</w:t>
      </w:r>
      <w:proofErr w:type="spellEnd"/>
      <w:r>
        <w:rPr>
          <w:sz w:val="23"/>
          <w:szCs w:val="23"/>
        </w:rPr>
        <w:t xml:space="preserve"> задач по </w:t>
      </w:r>
      <w:proofErr w:type="spellStart"/>
      <w:r>
        <w:rPr>
          <w:sz w:val="23"/>
          <w:szCs w:val="23"/>
        </w:rPr>
        <w:t>сейсмозащите</w:t>
      </w:r>
      <w:proofErr w:type="spellEnd"/>
      <w:r>
        <w:rPr>
          <w:sz w:val="23"/>
          <w:szCs w:val="23"/>
        </w:rPr>
        <w:t xml:space="preserve"> промышленных и гражданских сооружений.</w:t>
      </w:r>
    </w:p>
    <w:p w:rsidR="00532D77" w:rsidRDefault="00532D77" w:rsidP="00532D7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Участники Конференции постановляют: </w:t>
      </w:r>
    </w:p>
    <w:p w:rsidR="00532D77" w:rsidRDefault="00532D77" w:rsidP="00532D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 Отметить высокий уровень организации и проведения Всероссийской научно-технической конференции «Трибология – машиностроению 201</w:t>
      </w:r>
      <w:r w:rsidR="001F55D6">
        <w:rPr>
          <w:sz w:val="23"/>
          <w:szCs w:val="23"/>
        </w:rPr>
        <w:t>4</w:t>
      </w:r>
      <w:r>
        <w:rPr>
          <w:sz w:val="23"/>
          <w:szCs w:val="23"/>
        </w:rPr>
        <w:t xml:space="preserve">», а также высокий уровень и чётко прослеживаемую тенденцию к решению конкретных практических задач на базе проводимых исследований фундаментальных закономерностей трибологии, прозвучавшие в большинстве представленных на конференцию докладов. </w:t>
      </w:r>
    </w:p>
    <w:p w:rsidR="00532D77" w:rsidRDefault="00532D77" w:rsidP="00532D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proofErr w:type="gramStart"/>
      <w:r>
        <w:rPr>
          <w:sz w:val="23"/>
          <w:szCs w:val="23"/>
        </w:rPr>
        <w:t xml:space="preserve">Рекомендовать ВНИИ НП, РГУ нефти и газа им. И.М.Губкина, Химическому факультету МГУ им. М.В.Ломоносова, ФАУ 25 </w:t>
      </w:r>
      <w:proofErr w:type="spellStart"/>
      <w:r>
        <w:rPr>
          <w:sz w:val="23"/>
          <w:szCs w:val="23"/>
        </w:rPr>
        <w:t>ГосНИИ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химмотологии</w:t>
      </w:r>
      <w:proofErr w:type="spellEnd"/>
      <w:r>
        <w:rPr>
          <w:sz w:val="23"/>
          <w:szCs w:val="23"/>
        </w:rPr>
        <w:t xml:space="preserve"> и другим компетентным организациям провести комплекс исследований по борьбе с утечками нефтепродуктов, в частности, по обеспечению разработки материалов уплотнений, совместимых со смазочными ма</w:t>
      </w:r>
      <w:r w:rsidR="0037762C">
        <w:rPr>
          <w:sz w:val="23"/>
          <w:szCs w:val="23"/>
        </w:rPr>
        <w:t>т</w:t>
      </w:r>
      <w:r>
        <w:rPr>
          <w:sz w:val="23"/>
          <w:szCs w:val="23"/>
        </w:rPr>
        <w:t>ериалами</w:t>
      </w:r>
      <w:r w:rsidR="0037762C">
        <w:rPr>
          <w:sz w:val="23"/>
          <w:szCs w:val="23"/>
        </w:rPr>
        <w:t>,</w:t>
      </w:r>
      <w:r>
        <w:rPr>
          <w:sz w:val="23"/>
          <w:szCs w:val="23"/>
        </w:rPr>
        <w:t xml:space="preserve"> и оптимизации конструкций этих уплотнений, а также по разработке эффективных </w:t>
      </w:r>
      <w:proofErr w:type="spellStart"/>
      <w:r>
        <w:rPr>
          <w:sz w:val="23"/>
          <w:szCs w:val="23"/>
        </w:rPr>
        <w:t>биоразлагаемых</w:t>
      </w:r>
      <w:proofErr w:type="spellEnd"/>
      <w:r>
        <w:rPr>
          <w:sz w:val="23"/>
          <w:szCs w:val="23"/>
        </w:rPr>
        <w:t xml:space="preserve"> смазочных материалов. </w:t>
      </w:r>
      <w:proofErr w:type="gramEnd"/>
    </w:p>
    <w:p w:rsidR="00532D77" w:rsidRDefault="00532D77" w:rsidP="003776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Конференция считает актуальным создание российского кластера испытаний смазочных масел для подвижной техники, адаптированного с зарубежными системами испытаний и интегрированного в них. Кластер испытаний смазочных масел должен быть создан с использованием производственного и кадрового ресурса ОАО «ВНИИ НП», ИМАШ РАН, ФАУ 25 ГОСНИИ </w:t>
      </w:r>
      <w:proofErr w:type="spellStart"/>
      <w:r>
        <w:rPr>
          <w:sz w:val="23"/>
          <w:szCs w:val="23"/>
        </w:rPr>
        <w:t>химмотологии</w:t>
      </w:r>
      <w:proofErr w:type="spellEnd"/>
      <w:r>
        <w:rPr>
          <w:sz w:val="23"/>
          <w:szCs w:val="23"/>
        </w:rPr>
        <w:t xml:space="preserve">, ФГУП НАМИ. </w:t>
      </w:r>
    </w:p>
    <w:p w:rsidR="002F2FC4" w:rsidRDefault="002F2FC4" w:rsidP="0037762C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4. </w:t>
      </w:r>
      <w:r w:rsidR="004F3CA5">
        <w:rPr>
          <w:sz w:val="23"/>
          <w:szCs w:val="23"/>
        </w:rPr>
        <w:t xml:space="preserve">Конференция считает необходимым разработать учебные программы по трибологии и </w:t>
      </w:r>
      <w:proofErr w:type="spellStart"/>
      <w:r w:rsidR="004F3CA5">
        <w:rPr>
          <w:sz w:val="23"/>
          <w:szCs w:val="23"/>
        </w:rPr>
        <w:t>триботехнике</w:t>
      </w:r>
      <w:proofErr w:type="spellEnd"/>
      <w:r w:rsidR="004F3CA5">
        <w:rPr>
          <w:sz w:val="23"/>
          <w:szCs w:val="23"/>
        </w:rPr>
        <w:t xml:space="preserve"> для узлов трения </w:t>
      </w:r>
      <w:r w:rsidR="00E862CB">
        <w:rPr>
          <w:sz w:val="23"/>
          <w:szCs w:val="23"/>
        </w:rPr>
        <w:t xml:space="preserve">изделий машиностроения </w:t>
      </w:r>
      <w:r w:rsidR="004F3CA5">
        <w:rPr>
          <w:sz w:val="23"/>
          <w:szCs w:val="23"/>
        </w:rPr>
        <w:t>и технологических процессов с учётом специфики специальностей в вузах.</w:t>
      </w:r>
    </w:p>
    <w:p w:rsidR="004F3CA5" w:rsidRDefault="004F3CA5" w:rsidP="003776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Возобновить в вузах действующие семинары по трибологии и </w:t>
      </w:r>
      <w:proofErr w:type="spellStart"/>
      <w:r>
        <w:rPr>
          <w:sz w:val="23"/>
          <w:szCs w:val="23"/>
        </w:rPr>
        <w:t>триботехнике</w:t>
      </w:r>
      <w:proofErr w:type="spellEnd"/>
      <w:r>
        <w:rPr>
          <w:sz w:val="23"/>
          <w:szCs w:val="23"/>
        </w:rPr>
        <w:t>.</w:t>
      </w:r>
    </w:p>
    <w:p w:rsidR="004F3CA5" w:rsidRDefault="004F3CA5" w:rsidP="003776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Для машиностроительных вузов работать учебную программу по </w:t>
      </w:r>
      <w:proofErr w:type="spellStart"/>
      <w:r>
        <w:rPr>
          <w:sz w:val="23"/>
          <w:szCs w:val="23"/>
        </w:rPr>
        <w:t>нанотрибологии</w:t>
      </w:r>
      <w:proofErr w:type="spellEnd"/>
      <w:r>
        <w:rPr>
          <w:sz w:val="23"/>
          <w:szCs w:val="23"/>
        </w:rPr>
        <w:t>.</w:t>
      </w:r>
    </w:p>
    <w:p w:rsidR="004F3CA5" w:rsidRDefault="004F3CA5" w:rsidP="003776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Возобновить работу Координационного совета при </w:t>
      </w:r>
      <w:proofErr w:type="spellStart"/>
      <w:r>
        <w:rPr>
          <w:sz w:val="23"/>
          <w:szCs w:val="23"/>
        </w:rPr>
        <w:t>Минобрнауке</w:t>
      </w:r>
      <w:proofErr w:type="spellEnd"/>
      <w:r>
        <w:rPr>
          <w:sz w:val="23"/>
          <w:szCs w:val="23"/>
        </w:rPr>
        <w:t>, в состав которого должны войти известные трибологии с целью внедрения в учебный процесс курсов трибологии и триботехники.</w:t>
      </w:r>
    </w:p>
    <w:p w:rsidR="00DC03B2" w:rsidRDefault="00DC03B2" w:rsidP="003776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8.</w:t>
      </w:r>
      <w:r w:rsidR="005A15B3">
        <w:rPr>
          <w:sz w:val="23"/>
          <w:szCs w:val="23"/>
        </w:rPr>
        <w:t>Изучить</w:t>
      </w:r>
      <w:r>
        <w:rPr>
          <w:sz w:val="23"/>
          <w:szCs w:val="23"/>
        </w:rPr>
        <w:t xml:space="preserve"> опыт ООО «</w:t>
      </w:r>
      <w:proofErr w:type="spellStart"/>
      <w:r>
        <w:rPr>
          <w:sz w:val="23"/>
          <w:szCs w:val="23"/>
        </w:rPr>
        <w:t>Энергодиагностика</w:t>
      </w:r>
      <w:proofErr w:type="spellEnd"/>
      <w:r>
        <w:rPr>
          <w:sz w:val="23"/>
          <w:szCs w:val="23"/>
        </w:rPr>
        <w:t xml:space="preserve">» по применению антифрикционных самосмазывающихся покрытий в маятниковых </w:t>
      </w:r>
      <w:proofErr w:type="spellStart"/>
      <w:r>
        <w:rPr>
          <w:sz w:val="23"/>
          <w:szCs w:val="23"/>
        </w:rPr>
        <w:t>подшипниках-сейсмоизоляторах</w:t>
      </w:r>
      <w:proofErr w:type="spellEnd"/>
      <w:r>
        <w:rPr>
          <w:sz w:val="23"/>
          <w:szCs w:val="23"/>
        </w:rPr>
        <w:t xml:space="preserve">, способствующих повышению сейсмостойкости нефтедобывающих платформ на шельфе </w:t>
      </w:r>
      <w:proofErr w:type="spellStart"/>
      <w:proofErr w:type="gramStart"/>
      <w:r>
        <w:rPr>
          <w:sz w:val="23"/>
          <w:szCs w:val="23"/>
        </w:rPr>
        <w:t>п</w:t>
      </w:r>
      <w:proofErr w:type="spellEnd"/>
      <w:proofErr w:type="gramEnd"/>
      <w:r>
        <w:rPr>
          <w:sz w:val="23"/>
          <w:szCs w:val="23"/>
        </w:rPr>
        <w:t>/о Сахалин, работающих в условиях высокой сейсмической опасности.</w:t>
      </w:r>
    </w:p>
    <w:p w:rsidR="00DC03B2" w:rsidRDefault="005A15B3" w:rsidP="00DC03B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9</w:t>
      </w:r>
      <w:r w:rsidR="00DC03B2">
        <w:rPr>
          <w:sz w:val="23"/>
          <w:szCs w:val="23"/>
        </w:rPr>
        <w:t>.</w:t>
      </w:r>
      <w:r>
        <w:rPr>
          <w:sz w:val="23"/>
          <w:szCs w:val="23"/>
        </w:rPr>
        <w:t>Обратить внимание на</w:t>
      </w:r>
      <w:r w:rsidR="00DC03B2">
        <w:rPr>
          <w:sz w:val="23"/>
          <w:szCs w:val="23"/>
        </w:rPr>
        <w:t xml:space="preserve"> перспективность проведения научных исследований и технологических разработок в области создания пластичных смазочных материалов с бинарной дисперсной фазой, содержащих </w:t>
      </w:r>
      <w:proofErr w:type="spellStart"/>
      <w:r w:rsidR="00DC03B2">
        <w:rPr>
          <w:sz w:val="23"/>
          <w:szCs w:val="23"/>
        </w:rPr>
        <w:t>наноразмерные</w:t>
      </w:r>
      <w:proofErr w:type="spellEnd"/>
      <w:r w:rsidR="00DC03B2">
        <w:rPr>
          <w:sz w:val="23"/>
          <w:szCs w:val="23"/>
        </w:rPr>
        <w:t xml:space="preserve"> добавки.</w:t>
      </w:r>
    </w:p>
    <w:p w:rsidR="00046F6B" w:rsidRDefault="005A15B3" w:rsidP="00532D77">
      <w:r>
        <w:rPr>
          <w:sz w:val="23"/>
          <w:szCs w:val="23"/>
        </w:rPr>
        <w:t>10</w:t>
      </w:r>
      <w:r w:rsidR="004F3CA5">
        <w:rPr>
          <w:sz w:val="23"/>
          <w:szCs w:val="23"/>
        </w:rPr>
        <w:t>.</w:t>
      </w:r>
      <w:r w:rsidR="00532D77">
        <w:rPr>
          <w:sz w:val="23"/>
          <w:szCs w:val="23"/>
        </w:rPr>
        <w:t xml:space="preserve"> Следующую, </w:t>
      </w:r>
      <w:r w:rsidR="005D43A5">
        <w:rPr>
          <w:sz w:val="23"/>
          <w:szCs w:val="23"/>
        </w:rPr>
        <w:t>одиннадцатую</w:t>
      </w:r>
      <w:r w:rsidR="00532D77">
        <w:rPr>
          <w:sz w:val="23"/>
          <w:szCs w:val="23"/>
        </w:rPr>
        <w:t xml:space="preserve"> </w:t>
      </w:r>
      <w:r w:rsidR="005D43A5">
        <w:rPr>
          <w:sz w:val="23"/>
          <w:szCs w:val="23"/>
        </w:rPr>
        <w:t>Всероссийскую</w:t>
      </w:r>
      <w:r w:rsidR="00532D77">
        <w:rPr>
          <w:sz w:val="23"/>
          <w:szCs w:val="23"/>
        </w:rPr>
        <w:t xml:space="preserve"> научно-техническую конференцию </w:t>
      </w:r>
      <w:r w:rsidR="001F55D6">
        <w:rPr>
          <w:sz w:val="23"/>
          <w:szCs w:val="23"/>
        </w:rPr>
        <w:t>«Т</w:t>
      </w:r>
      <w:r w:rsidR="00532D77">
        <w:rPr>
          <w:sz w:val="23"/>
          <w:szCs w:val="23"/>
        </w:rPr>
        <w:t xml:space="preserve">рибология </w:t>
      </w:r>
      <w:r w:rsidR="001F55D6">
        <w:rPr>
          <w:sz w:val="23"/>
          <w:szCs w:val="23"/>
        </w:rPr>
        <w:t>–</w:t>
      </w:r>
      <w:r w:rsidR="00532D77">
        <w:rPr>
          <w:sz w:val="23"/>
          <w:szCs w:val="23"/>
        </w:rPr>
        <w:t xml:space="preserve"> машиностроению</w:t>
      </w:r>
      <w:r w:rsidR="001F55D6">
        <w:rPr>
          <w:sz w:val="23"/>
          <w:szCs w:val="23"/>
        </w:rPr>
        <w:t>»</w:t>
      </w:r>
      <w:r w:rsidR="00532D77">
        <w:rPr>
          <w:sz w:val="23"/>
          <w:szCs w:val="23"/>
        </w:rPr>
        <w:t xml:space="preserve"> провести в 201</w:t>
      </w:r>
      <w:r w:rsidR="001F55D6">
        <w:rPr>
          <w:sz w:val="23"/>
          <w:szCs w:val="23"/>
        </w:rPr>
        <w:t>6</w:t>
      </w:r>
      <w:r w:rsidR="00532D77">
        <w:rPr>
          <w:sz w:val="23"/>
          <w:szCs w:val="23"/>
        </w:rPr>
        <w:t xml:space="preserve"> г.</w:t>
      </w:r>
    </w:p>
    <w:sectPr w:rsidR="00046F6B" w:rsidSect="00046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32D77"/>
    <w:rsid w:val="00046F6B"/>
    <w:rsid w:val="0006556D"/>
    <w:rsid w:val="00122DF4"/>
    <w:rsid w:val="00133C5D"/>
    <w:rsid w:val="00143013"/>
    <w:rsid w:val="001F55D6"/>
    <w:rsid w:val="00290325"/>
    <w:rsid w:val="002A2D0D"/>
    <w:rsid w:val="002C33E4"/>
    <w:rsid w:val="002F2FC4"/>
    <w:rsid w:val="00311DFC"/>
    <w:rsid w:val="0037762C"/>
    <w:rsid w:val="003D2702"/>
    <w:rsid w:val="003E66AB"/>
    <w:rsid w:val="004F3CA5"/>
    <w:rsid w:val="005328A8"/>
    <w:rsid w:val="00532D77"/>
    <w:rsid w:val="005A15B3"/>
    <w:rsid w:val="005D43A5"/>
    <w:rsid w:val="006103B3"/>
    <w:rsid w:val="00687CBB"/>
    <w:rsid w:val="006F53D1"/>
    <w:rsid w:val="007052D3"/>
    <w:rsid w:val="00863C8C"/>
    <w:rsid w:val="0087659D"/>
    <w:rsid w:val="00890B03"/>
    <w:rsid w:val="0097289B"/>
    <w:rsid w:val="00A90E05"/>
    <w:rsid w:val="00BB031A"/>
    <w:rsid w:val="00BD0EE7"/>
    <w:rsid w:val="00BD46D0"/>
    <w:rsid w:val="00BF3ED6"/>
    <w:rsid w:val="00C1075B"/>
    <w:rsid w:val="00C55CBE"/>
    <w:rsid w:val="00CF38AC"/>
    <w:rsid w:val="00D44BC3"/>
    <w:rsid w:val="00D7495A"/>
    <w:rsid w:val="00DB3DE7"/>
    <w:rsid w:val="00DB747A"/>
    <w:rsid w:val="00DC03B2"/>
    <w:rsid w:val="00E00BF2"/>
    <w:rsid w:val="00E53C63"/>
    <w:rsid w:val="00E862CB"/>
    <w:rsid w:val="00EB32A9"/>
    <w:rsid w:val="00EF50AE"/>
    <w:rsid w:val="00F05E97"/>
    <w:rsid w:val="00F31CB5"/>
    <w:rsid w:val="00F80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2D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2937</TotalTime>
  <Pages>3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Илья</cp:lastModifiedBy>
  <cp:revision>41</cp:revision>
  <dcterms:created xsi:type="dcterms:W3CDTF">2014-11-30T11:53:00Z</dcterms:created>
  <dcterms:modified xsi:type="dcterms:W3CDTF">2014-12-07T12:14:00Z</dcterms:modified>
</cp:coreProperties>
</file>